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4EE">
        <w:rPr>
          <w:rFonts w:ascii="Times New Roman" w:hAnsi="Times New Roman" w:cs="Times New Roman"/>
          <w:sz w:val="24"/>
          <w:szCs w:val="24"/>
        </w:rPr>
        <w:t>Interco Finance Investment Questions</w:t>
      </w:r>
    </w:p>
    <w:p w:rsidR="00DC54EE" w:rsidRP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4EE">
        <w:rPr>
          <w:rFonts w:ascii="Times New Roman" w:hAnsi="Times New Roman" w:cs="Times New Roman"/>
          <w:sz w:val="24"/>
          <w:szCs w:val="24"/>
        </w:rPr>
        <w:t>Name</w:t>
      </w:r>
    </w:p>
    <w:p w:rsidR="00DC54EE" w:rsidRP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4EE">
        <w:rPr>
          <w:rFonts w:ascii="Times New Roman" w:hAnsi="Times New Roman" w:cs="Times New Roman"/>
          <w:sz w:val="24"/>
          <w:szCs w:val="24"/>
        </w:rPr>
        <w:t>Institution</w:t>
      </w:r>
    </w:p>
    <w:p w:rsidR="00DC54EE" w:rsidRP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4EE">
        <w:rPr>
          <w:rFonts w:ascii="Times New Roman" w:hAnsi="Times New Roman" w:cs="Times New Roman"/>
          <w:sz w:val="24"/>
          <w:szCs w:val="24"/>
        </w:rPr>
        <w:t>Date</w:t>
      </w: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4EE" w:rsidRDefault="00DC54EE" w:rsidP="00DC54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54EE">
        <w:rPr>
          <w:rFonts w:ascii="Times New Roman" w:hAnsi="Times New Roman" w:cs="Times New Roman"/>
          <w:sz w:val="24"/>
          <w:szCs w:val="24"/>
        </w:rPr>
        <w:lastRenderedPageBreak/>
        <w:t>Interco Finance Investment Questions</w:t>
      </w:r>
    </w:p>
    <w:p w:rsidR="00DC54EE" w:rsidRDefault="00C142C5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557764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2C5" w:rsidRDefault="00324F43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D5DF81" wp14:editId="50EC25A3">
            <wp:extent cx="5943600" cy="1143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F43" w:rsidRDefault="00324F43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1:</w:t>
      </w:r>
    </w:p>
    <w:p w:rsidR="00324F43" w:rsidRDefault="00E72808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hostile takeover refers to an acquisition attempt of </w:t>
      </w:r>
      <w:r w:rsidR="00D21CDE">
        <w:rPr>
          <w:rFonts w:ascii="Times New Roman" w:hAnsi="Times New Roman" w:cs="Times New Roman"/>
          <w:sz w:val="24"/>
          <w:szCs w:val="24"/>
        </w:rPr>
        <w:t>a target firms by another party, which uses the shareholders or fighting to replace the current management to achieve the approval of the acquisition. Further, the management of the targeted company</w:t>
      </w:r>
      <w:r w:rsidR="00D93529">
        <w:rPr>
          <w:rFonts w:ascii="Times New Roman" w:hAnsi="Times New Roman" w:cs="Times New Roman"/>
          <w:sz w:val="24"/>
          <w:szCs w:val="24"/>
        </w:rPr>
        <w:t xml:space="preserve"> usually opposes an unsolicited acquisition because of primary reasons that include</w:t>
      </w:r>
      <w:proofErr w:type="gramStart"/>
      <w:r w:rsidR="00D9352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55DE6" w:rsidRDefault="00D93529" w:rsidP="00EF2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First, </w:t>
      </w:r>
      <w:r w:rsidRPr="00C51D0F">
        <w:rPr>
          <w:rFonts w:ascii="Times New Roman" w:hAnsi="Times New Roman" w:cs="Times New Roman"/>
          <w:b/>
          <w:sz w:val="24"/>
          <w:szCs w:val="24"/>
        </w:rPr>
        <w:t xml:space="preserve">undervaluation </w:t>
      </w:r>
      <w:r w:rsidR="00F662DD" w:rsidRPr="00C51D0F">
        <w:rPr>
          <w:rFonts w:ascii="Times New Roman" w:hAnsi="Times New Roman" w:cs="Times New Roman"/>
          <w:b/>
          <w:sz w:val="24"/>
          <w:szCs w:val="24"/>
        </w:rPr>
        <w:t>of the target company share prices</w:t>
      </w:r>
      <w:r w:rsidR="00F662DD">
        <w:rPr>
          <w:rFonts w:ascii="Times New Roman" w:hAnsi="Times New Roman" w:cs="Times New Roman"/>
          <w:sz w:val="24"/>
          <w:szCs w:val="24"/>
        </w:rPr>
        <w:t xml:space="preserve">. Specifically, the </w:t>
      </w:r>
      <w:r w:rsidR="009A4427">
        <w:rPr>
          <w:rFonts w:ascii="Times New Roman" w:hAnsi="Times New Roman" w:cs="Times New Roman"/>
          <w:sz w:val="24"/>
          <w:szCs w:val="24"/>
        </w:rPr>
        <w:t>City</w:t>
      </w:r>
      <w:r w:rsidR="007C313B">
        <w:rPr>
          <w:rFonts w:ascii="Times New Roman" w:hAnsi="Times New Roman" w:cs="Times New Roman"/>
          <w:sz w:val="24"/>
          <w:szCs w:val="24"/>
        </w:rPr>
        <w:t xml:space="preserve"> Capital</w:t>
      </w:r>
      <w:r w:rsidR="00DB50B4">
        <w:rPr>
          <w:rFonts w:ascii="Times New Roman" w:hAnsi="Times New Roman" w:cs="Times New Roman"/>
          <w:sz w:val="24"/>
          <w:szCs w:val="24"/>
        </w:rPr>
        <w:t xml:space="preserve"> had significantly undervalued the Interco to an initial price of $64 per common share</w:t>
      </w:r>
      <w:r w:rsidR="00C51D0F">
        <w:rPr>
          <w:rFonts w:ascii="Times New Roman" w:hAnsi="Times New Roman" w:cs="Times New Roman"/>
          <w:sz w:val="24"/>
          <w:szCs w:val="24"/>
        </w:rPr>
        <w:t xml:space="preserve"> before </w:t>
      </w:r>
      <w:r w:rsidR="00466F98">
        <w:rPr>
          <w:rFonts w:ascii="Times New Roman" w:hAnsi="Times New Roman" w:cs="Times New Roman"/>
          <w:sz w:val="24"/>
          <w:szCs w:val="24"/>
        </w:rPr>
        <w:t>adjus</w:t>
      </w:r>
      <w:r w:rsidR="00C51D0F">
        <w:rPr>
          <w:rFonts w:ascii="Times New Roman" w:hAnsi="Times New Roman" w:cs="Times New Roman"/>
          <w:sz w:val="24"/>
          <w:szCs w:val="24"/>
        </w:rPr>
        <w:t>t</w:t>
      </w:r>
      <w:r w:rsidR="00466F98">
        <w:rPr>
          <w:rFonts w:ascii="Times New Roman" w:hAnsi="Times New Roman" w:cs="Times New Roman"/>
          <w:sz w:val="24"/>
          <w:szCs w:val="24"/>
        </w:rPr>
        <w:t>ing</w:t>
      </w:r>
      <w:r w:rsidR="00C51D0F">
        <w:rPr>
          <w:rFonts w:ascii="Times New Roman" w:hAnsi="Times New Roman" w:cs="Times New Roman"/>
          <w:sz w:val="24"/>
          <w:szCs w:val="24"/>
        </w:rPr>
        <w:t xml:space="preserve"> to $70 per share.</w:t>
      </w:r>
      <w:r w:rsidR="00466F98">
        <w:rPr>
          <w:rFonts w:ascii="Times New Roman" w:hAnsi="Times New Roman" w:cs="Times New Roman"/>
          <w:sz w:val="24"/>
          <w:szCs w:val="24"/>
        </w:rPr>
        <w:t xml:space="preserve"> </w:t>
      </w:r>
      <w:r w:rsidR="00820AC2">
        <w:rPr>
          <w:rFonts w:ascii="Times New Roman" w:hAnsi="Times New Roman" w:cs="Times New Roman"/>
          <w:sz w:val="24"/>
          <w:szCs w:val="24"/>
        </w:rPr>
        <w:t xml:space="preserve">On the other hand, Interco’s financial adviser, </w:t>
      </w:r>
      <w:proofErr w:type="spellStart"/>
      <w:r w:rsidR="00820AC2">
        <w:rPr>
          <w:rFonts w:ascii="Times New Roman" w:hAnsi="Times New Roman" w:cs="Times New Roman"/>
          <w:sz w:val="24"/>
          <w:szCs w:val="24"/>
        </w:rPr>
        <w:t>Wesserstein</w:t>
      </w:r>
      <w:proofErr w:type="spellEnd"/>
      <w:r w:rsidR="00820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0AC2">
        <w:rPr>
          <w:rFonts w:ascii="Times New Roman" w:hAnsi="Times New Roman" w:cs="Times New Roman"/>
          <w:sz w:val="24"/>
          <w:szCs w:val="24"/>
        </w:rPr>
        <w:t>Perella</w:t>
      </w:r>
      <w:proofErr w:type="spellEnd"/>
      <w:r w:rsidR="00820AC2">
        <w:rPr>
          <w:rFonts w:ascii="Times New Roman" w:hAnsi="Times New Roman" w:cs="Times New Roman"/>
          <w:sz w:val="24"/>
          <w:szCs w:val="24"/>
        </w:rPr>
        <w:t xml:space="preserve"> &amp; Co, provided a higher valuation of the target company at a range of $68 -</w:t>
      </w:r>
      <w:r w:rsidR="00E37740">
        <w:rPr>
          <w:rFonts w:ascii="Times New Roman" w:hAnsi="Times New Roman" w:cs="Times New Roman"/>
          <w:sz w:val="24"/>
          <w:szCs w:val="24"/>
        </w:rPr>
        <w:t xml:space="preserve"> </w:t>
      </w:r>
      <w:r w:rsidR="00820AC2">
        <w:rPr>
          <w:rFonts w:ascii="Times New Roman" w:hAnsi="Times New Roman" w:cs="Times New Roman"/>
          <w:sz w:val="24"/>
          <w:szCs w:val="24"/>
        </w:rPr>
        <w:t>$</w:t>
      </w:r>
      <w:r w:rsidR="00E37740">
        <w:rPr>
          <w:rFonts w:ascii="Times New Roman" w:hAnsi="Times New Roman" w:cs="Times New Roman"/>
          <w:sz w:val="24"/>
          <w:szCs w:val="24"/>
        </w:rPr>
        <w:t xml:space="preserve">80 per share that led to </w:t>
      </w:r>
      <w:r w:rsidR="007F300B">
        <w:rPr>
          <w:rFonts w:ascii="Times New Roman" w:hAnsi="Times New Roman" w:cs="Times New Roman"/>
          <w:sz w:val="24"/>
          <w:szCs w:val="24"/>
        </w:rPr>
        <w:t xml:space="preserve">rejection of the </w:t>
      </w:r>
      <w:r w:rsidR="001B5B6A">
        <w:rPr>
          <w:rFonts w:ascii="Times New Roman" w:hAnsi="Times New Roman" w:cs="Times New Roman"/>
          <w:sz w:val="24"/>
          <w:szCs w:val="24"/>
        </w:rPr>
        <w:t>u</w:t>
      </w:r>
      <w:r w:rsidR="007F300B">
        <w:rPr>
          <w:rFonts w:ascii="Times New Roman" w:hAnsi="Times New Roman" w:cs="Times New Roman"/>
          <w:sz w:val="24"/>
          <w:szCs w:val="24"/>
        </w:rPr>
        <w:t xml:space="preserve">nsolicited bid from City Capital. </w:t>
      </w:r>
    </w:p>
    <w:p w:rsidR="00EB595F" w:rsidRDefault="00EC0DD4" w:rsidP="00EF2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Exhibit 10: Premium Paid Analysis reveals </w:t>
      </w:r>
      <w:proofErr w:type="spellStart"/>
      <w:r>
        <w:rPr>
          <w:rFonts w:ascii="Times New Roman" w:hAnsi="Times New Roman" w:cs="Times New Roman"/>
          <w:sz w:val="24"/>
          <w:szCs w:val="24"/>
        </w:rPr>
        <w:t>Rales’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12F">
        <w:rPr>
          <w:rFonts w:ascii="Times New Roman" w:hAnsi="Times New Roman" w:cs="Times New Roman"/>
          <w:sz w:val="24"/>
          <w:szCs w:val="24"/>
        </w:rPr>
        <w:t xml:space="preserve">offer yielded the least Average Premium over the stock price compare to the </w:t>
      </w:r>
      <w:r w:rsidR="00E423F6">
        <w:rPr>
          <w:rFonts w:ascii="Times New Roman" w:hAnsi="Times New Roman" w:cs="Times New Roman"/>
          <w:sz w:val="24"/>
          <w:szCs w:val="24"/>
        </w:rPr>
        <w:t xml:space="preserve">annual deals the target company received in 1988. For example, </w:t>
      </w:r>
      <w:proofErr w:type="spellStart"/>
      <w:r w:rsidR="00E423F6">
        <w:rPr>
          <w:rFonts w:ascii="Times New Roman" w:hAnsi="Times New Roman" w:cs="Times New Roman"/>
          <w:sz w:val="24"/>
          <w:szCs w:val="24"/>
        </w:rPr>
        <w:t>Rales’</w:t>
      </w:r>
      <w:proofErr w:type="spellEnd"/>
      <w:r w:rsidR="00E423F6">
        <w:rPr>
          <w:rFonts w:ascii="Times New Roman" w:hAnsi="Times New Roman" w:cs="Times New Roman"/>
          <w:sz w:val="24"/>
          <w:szCs w:val="24"/>
        </w:rPr>
        <w:t xml:space="preserve"> one-day premium was 17.9% compared to 56.0</w:t>
      </w:r>
      <w:r w:rsidR="002F2D61">
        <w:rPr>
          <w:rFonts w:ascii="Times New Roman" w:hAnsi="Times New Roman" w:cs="Times New Roman"/>
          <w:sz w:val="24"/>
          <w:szCs w:val="24"/>
        </w:rPr>
        <w:t xml:space="preserve">%, 4-weeks Premium Paid assessment yielded 59.1% for </w:t>
      </w:r>
      <w:proofErr w:type="spellStart"/>
      <w:r w:rsidR="002F2D61">
        <w:rPr>
          <w:rFonts w:ascii="Times New Roman" w:hAnsi="Times New Roman" w:cs="Times New Roman"/>
          <w:sz w:val="24"/>
          <w:szCs w:val="24"/>
        </w:rPr>
        <w:t>Rales</w:t>
      </w:r>
      <w:proofErr w:type="spellEnd"/>
      <w:r w:rsidR="002F2D61">
        <w:rPr>
          <w:rFonts w:ascii="Times New Roman" w:hAnsi="Times New Roman" w:cs="Times New Roman"/>
          <w:sz w:val="24"/>
          <w:szCs w:val="24"/>
        </w:rPr>
        <w:t xml:space="preserve"> vis-à-vis </w:t>
      </w:r>
      <w:r w:rsidR="00467EBA">
        <w:rPr>
          <w:rFonts w:ascii="Times New Roman" w:hAnsi="Times New Roman" w:cs="Times New Roman"/>
          <w:sz w:val="24"/>
          <w:szCs w:val="24"/>
        </w:rPr>
        <w:t xml:space="preserve">80.9%, and 52-week low showed 137.3% for </w:t>
      </w:r>
      <w:proofErr w:type="spellStart"/>
      <w:r w:rsidR="00467EBA">
        <w:rPr>
          <w:rFonts w:ascii="Times New Roman" w:hAnsi="Times New Roman" w:cs="Times New Roman"/>
          <w:sz w:val="24"/>
          <w:szCs w:val="24"/>
        </w:rPr>
        <w:t>Rales</w:t>
      </w:r>
      <w:proofErr w:type="spellEnd"/>
      <w:r w:rsidR="00467EBA">
        <w:rPr>
          <w:rFonts w:ascii="Times New Roman" w:hAnsi="Times New Roman" w:cs="Times New Roman"/>
          <w:sz w:val="24"/>
          <w:szCs w:val="24"/>
        </w:rPr>
        <w:t xml:space="preserve"> and 17</w:t>
      </w:r>
      <w:r w:rsidR="00555DE6">
        <w:rPr>
          <w:rFonts w:ascii="Times New Roman" w:hAnsi="Times New Roman" w:cs="Times New Roman"/>
          <w:sz w:val="24"/>
          <w:szCs w:val="24"/>
        </w:rPr>
        <w:t xml:space="preserve">1.3%. A </w:t>
      </w:r>
      <w:r w:rsidR="00362ABC">
        <w:rPr>
          <w:rFonts w:ascii="Times New Roman" w:hAnsi="Times New Roman" w:cs="Times New Roman"/>
          <w:sz w:val="24"/>
          <w:szCs w:val="24"/>
        </w:rPr>
        <w:t xml:space="preserve">Premium Paid Analysis is an important tool to estimate a real value of a company during </w:t>
      </w:r>
      <w:r w:rsidR="00A853F8">
        <w:rPr>
          <w:rFonts w:ascii="Times New Roman" w:hAnsi="Times New Roman" w:cs="Times New Roman"/>
          <w:sz w:val="24"/>
          <w:szCs w:val="24"/>
        </w:rPr>
        <w:t xml:space="preserve">acquisition because it represent the </w:t>
      </w:r>
      <w:r w:rsidR="00111EDB">
        <w:rPr>
          <w:rFonts w:ascii="Times New Roman" w:hAnsi="Times New Roman" w:cs="Times New Roman"/>
          <w:sz w:val="24"/>
          <w:szCs w:val="24"/>
        </w:rPr>
        <w:t xml:space="preserve">gain or discount that the acquirer receives. Therefore, </w:t>
      </w:r>
      <w:r w:rsidR="00CD6708">
        <w:rPr>
          <w:rFonts w:ascii="Times New Roman" w:hAnsi="Times New Roman" w:cs="Times New Roman"/>
          <w:sz w:val="24"/>
          <w:szCs w:val="24"/>
        </w:rPr>
        <w:t>Exhibit 10 indicate</w:t>
      </w:r>
      <w:r w:rsidR="00EB595F">
        <w:rPr>
          <w:rFonts w:ascii="Times New Roman" w:hAnsi="Times New Roman" w:cs="Times New Roman"/>
          <w:sz w:val="24"/>
          <w:szCs w:val="24"/>
        </w:rPr>
        <w:t>s</w:t>
      </w:r>
      <w:r w:rsidR="00CD6708">
        <w:rPr>
          <w:rFonts w:ascii="Times New Roman" w:hAnsi="Times New Roman" w:cs="Times New Roman"/>
          <w:sz w:val="24"/>
          <w:szCs w:val="24"/>
        </w:rPr>
        <w:t xml:space="preserve"> an international undervaluation </w:t>
      </w:r>
      <w:r w:rsidR="00EB595F">
        <w:rPr>
          <w:rFonts w:ascii="Times New Roman" w:hAnsi="Times New Roman" w:cs="Times New Roman"/>
          <w:sz w:val="24"/>
          <w:szCs w:val="24"/>
        </w:rPr>
        <w:t xml:space="preserve">from City Capital, which validates the Board of Directors’ decision to reject the acquisition. </w:t>
      </w:r>
    </w:p>
    <w:p w:rsidR="00D93529" w:rsidRDefault="00DC18FD" w:rsidP="00EF2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595F">
        <w:rPr>
          <w:rFonts w:ascii="Times New Roman" w:hAnsi="Times New Roman" w:cs="Times New Roman"/>
          <w:sz w:val="24"/>
          <w:szCs w:val="24"/>
        </w:rPr>
        <w:t xml:space="preserve">Second reason relates to the </w:t>
      </w:r>
      <w:r w:rsidR="00D011F5">
        <w:rPr>
          <w:rFonts w:ascii="Times New Roman" w:hAnsi="Times New Roman" w:cs="Times New Roman"/>
          <w:b/>
          <w:sz w:val="24"/>
          <w:szCs w:val="24"/>
        </w:rPr>
        <w:t>mixed performance of the four divisions that constitute Interco Company</w:t>
      </w:r>
      <w:r w:rsidR="00D011F5">
        <w:rPr>
          <w:rFonts w:ascii="Times New Roman" w:hAnsi="Times New Roman" w:cs="Times New Roman"/>
          <w:sz w:val="24"/>
          <w:szCs w:val="24"/>
        </w:rPr>
        <w:t xml:space="preserve">. The four operation areas include Apparel, General Retail Merchandising, </w:t>
      </w:r>
      <w:proofErr w:type="spellStart"/>
      <w:r w:rsidR="00D011F5"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 w:rsidR="00D011F5">
        <w:rPr>
          <w:rFonts w:ascii="Times New Roman" w:hAnsi="Times New Roman" w:cs="Times New Roman"/>
          <w:sz w:val="24"/>
          <w:szCs w:val="24"/>
        </w:rPr>
        <w:t>, and Furniture S</w:t>
      </w:r>
      <w:r w:rsidR="000C73DF">
        <w:rPr>
          <w:rFonts w:ascii="Times New Roman" w:hAnsi="Times New Roman" w:cs="Times New Roman"/>
          <w:sz w:val="24"/>
          <w:szCs w:val="24"/>
        </w:rPr>
        <w:t xml:space="preserve">trategic </w:t>
      </w:r>
      <w:r w:rsidR="00D011F5">
        <w:rPr>
          <w:rFonts w:ascii="Times New Roman" w:hAnsi="Times New Roman" w:cs="Times New Roman"/>
          <w:sz w:val="24"/>
          <w:szCs w:val="24"/>
        </w:rPr>
        <w:t>B</w:t>
      </w:r>
      <w:r w:rsidR="000C73DF">
        <w:rPr>
          <w:rFonts w:ascii="Times New Roman" w:hAnsi="Times New Roman" w:cs="Times New Roman"/>
          <w:sz w:val="24"/>
          <w:szCs w:val="24"/>
        </w:rPr>
        <w:t xml:space="preserve">usiness </w:t>
      </w:r>
      <w:r w:rsidR="00D011F5">
        <w:rPr>
          <w:rFonts w:ascii="Times New Roman" w:hAnsi="Times New Roman" w:cs="Times New Roman"/>
          <w:sz w:val="24"/>
          <w:szCs w:val="24"/>
        </w:rPr>
        <w:t>U</w:t>
      </w:r>
      <w:r w:rsidR="000C73DF">
        <w:rPr>
          <w:rFonts w:ascii="Times New Roman" w:hAnsi="Times New Roman" w:cs="Times New Roman"/>
          <w:sz w:val="24"/>
          <w:szCs w:val="24"/>
        </w:rPr>
        <w:t>nit</w:t>
      </w:r>
      <w:r w:rsidR="00D011F5">
        <w:rPr>
          <w:rFonts w:ascii="Times New Roman" w:hAnsi="Times New Roman" w:cs="Times New Roman"/>
          <w:sz w:val="24"/>
          <w:szCs w:val="24"/>
        </w:rPr>
        <w:t>s</w:t>
      </w:r>
      <w:r w:rsidR="000C73DF">
        <w:rPr>
          <w:rFonts w:ascii="Times New Roman" w:hAnsi="Times New Roman" w:cs="Times New Roman"/>
          <w:sz w:val="24"/>
          <w:szCs w:val="24"/>
        </w:rPr>
        <w:t xml:space="preserve"> (SBUs). The </w:t>
      </w:r>
      <w:r w:rsidR="00AD1FFB">
        <w:rPr>
          <w:rFonts w:ascii="Times New Roman" w:hAnsi="Times New Roman" w:cs="Times New Roman"/>
          <w:sz w:val="24"/>
          <w:szCs w:val="24"/>
        </w:rPr>
        <w:t xml:space="preserve">company enjoyed continuous performance-improvement from the </w:t>
      </w:r>
      <w:proofErr w:type="spellStart"/>
      <w:r w:rsidR="0075540B"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 w:rsidR="0075540B">
        <w:rPr>
          <w:rFonts w:ascii="Times New Roman" w:hAnsi="Times New Roman" w:cs="Times New Roman"/>
          <w:sz w:val="24"/>
          <w:szCs w:val="24"/>
        </w:rPr>
        <w:t xml:space="preserve"> and Furniture segments but exhibited a ditch in sales performance from the Apparel and General Retail Merchandising. </w:t>
      </w:r>
    </w:p>
    <w:p w:rsidR="00EF2162" w:rsidRDefault="001D712E" w:rsidP="00EF2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Exhibit 11 (b): Value Ranges by Business Segment </w:t>
      </w:r>
      <w:r w:rsidR="00E6412D">
        <w:rPr>
          <w:rFonts w:ascii="Times New Roman" w:hAnsi="Times New Roman" w:cs="Times New Roman"/>
          <w:sz w:val="24"/>
          <w:szCs w:val="24"/>
        </w:rPr>
        <w:t>portrays protracted s</w:t>
      </w:r>
      <w:r>
        <w:rPr>
          <w:rFonts w:ascii="Times New Roman" w:hAnsi="Times New Roman" w:cs="Times New Roman"/>
          <w:sz w:val="24"/>
          <w:szCs w:val="24"/>
        </w:rPr>
        <w:t xml:space="preserve">ales </w:t>
      </w:r>
      <w:r w:rsidR="00E6412D">
        <w:rPr>
          <w:rFonts w:ascii="Times New Roman" w:hAnsi="Times New Roman" w:cs="Times New Roman"/>
          <w:sz w:val="24"/>
          <w:szCs w:val="24"/>
        </w:rPr>
        <w:t xml:space="preserve">increments from the </w:t>
      </w:r>
      <w:proofErr w:type="spellStart"/>
      <w:r w:rsidR="00E6412D"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 w:rsidR="00E6412D">
        <w:rPr>
          <w:rFonts w:ascii="Times New Roman" w:hAnsi="Times New Roman" w:cs="Times New Roman"/>
          <w:sz w:val="24"/>
          <w:szCs w:val="24"/>
        </w:rPr>
        <w:t xml:space="preserve"> and Furniture at $890.4 M and $1,105.6M </w:t>
      </w:r>
      <w:r w:rsidR="00CD40DE">
        <w:rPr>
          <w:rFonts w:ascii="Times New Roman" w:hAnsi="Times New Roman" w:cs="Times New Roman"/>
          <w:sz w:val="24"/>
          <w:szCs w:val="24"/>
        </w:rPr>
        <w:t xml:space="preserve">respectively compared to the annual sales of $813.2M by Apparel and General Retail’s $532.3M revenue. Further, similar pattern was apparent </w:t>
      </w:r>
      <w:proofErr w:type="gramStart"/>
      <w:r w:rsidR="00CD40DE">
        <w:rPr>
          <w:rFonts w:ascii="Times New Roman" w:hAnsi="Times New Roman" w:cs="Times New Roman"/>
          <w:sz w:val="24"/>
          <w:szCs w:val="24"/>
        </w:rPr>
        <w:t xml:space="preserve">from an operating cash flow because </w:t>
      </w:r>
      <w:r w:rsidR="00974618">
        <w:rPr>
          <w:rFonts w:ascii="Times New Roman" w:hAnsi="Times New Roman" w:cs="Times New Roman"/>
          <w:sz w:val="24"/>
          <w:szCs w:val="24"/>
        </w:rPr>
        <w:t xml:space="preserve">of the high results from Furniture and </w:t>
      </w:r>
      <w:proofErr w:type="spellStart"/>
      <w:r w:rsidR="00974618">
        <w:rPr>
          <w:rFonts w:ascii="Times New Roman" w:hAnsi="Times New Roman" w:cs="Times New Roman"/>
          <w:sz w:val="24"/>
          <w:szCs w:val="24"/>
        </w:rPr>
        <w:lastRenderedPageBreak/>
        <w:t>Footware</w:t>
      </w:r>
      <w:proofErr w:type="spellEnd"/>
      <w:r w:rsidR="00974618">
        <w:rPr>
          <w:rFonts w:ascii="Times New Roman" w:hAnsi="Times New Roman" w:cs="Times New Roman"/>
          <w:sz w:val="24"/>
          <w:szCs w:val="24"/>
        </w:rPr>
        <w:t xml:space="preserve"> units at $175.3 and $10.3 respectively</w:t>
      </w:r>
      <w:proofErr w:type="gramEnd"/>
      <w:r w:rsidR="00974618">
        <w:rPr>
          <w:rFonts w:ascii="Times New Roman" w:hAnsi="Times New Roman" w:cs="Times New Roman"/>
          <w:sz w:val="24"/>
          <w:szCs w:val="24"/>
        </w:rPr>
        <w:t xml:space="preserve">. Unfortunately, the Apparel and General Retail segments each recorded an annual operating cash flow of less than $50. Consequently, the effect of the </w:t>
      </w:r>
      <w:r w:rsidR="00A24087">
        <w:rPr>
          <w:rFonts w:ascii="Times New Roman" w:hAnsi="Times New Roman" w:cs="Times New Roman"/>
          <w:sz w:val="24"/>
          <w:szCs w:val="24"/>
        </w:rPr>
        <w:t xml:space="preserve">poor performances evident in the two segments </w:t>
      </w:r>
      <w:r w:rsidR="00626A31">
        <w:rPr>
          <w:rFonts w:ascii="Times New Roman" w:hAnsi="Times New Roman" w:cs="Times New Roman"/>
          <w:sz w:val="24"/>
          <w:szCs w:val="24"/>
        </w:rPr>
        <w:t>made</w:t>
      </w:r>
      <w:r w:rsidR="00A24087">
        <w:rPr>
          <w:rFonts w:ascii="Times New Roman" w:hAnsi="Times New Roman" w:cs="Times New Roman"/>
          <w:sz w:val="24"/>
          <w:szCs w:val="24"/>
        </w:rPr>
        <w:t xml:space="preserve"> the Interco Company </w:t>
      </w:r>
      <w:r w:rsidR="00626A31">
        <w:rPr>
          <w:rFonts w:ascii="Times New Roman" w:hAnsi="Times New Roman" w:cs="Times New Roman"/>
          <w:sz w:val="24"/>
          <w:szCs w:val="24"/>
        </w:rPr>
        <w:t xml:space="preserve">susceptible to hostile takeovers. </w:t>
      </w:r>
    </w:p>
    <w:p w:rsidR="00ED6B5C" w:rsidRDefault="00626A31" w:rsidP="00EF21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Besides, the City Capital </w:t>
      </w:r>
      <w:r w:rsidR="005042BE">
        <w:rPr>
          <w:rFonts w:ascii="Times New Roman" w:hAnsi="Times New Roman" w:cs="Times New Roman"/>
          <w:sz w:val="24"/>
          <w:szCs w:val="24"/>
        </w:rPr>
        <w:t xml:space="preserve">disclosed its primary purpose of acquiring the Interco was to undertake restructuring by selling </w:t>
      </w:r>
      <w:r w:rsidR="00773D6D">
        <w:rPr>
          <w:rFonts w:ascii="Times New Roman" w:hAnsi="Times New Roman" w:cs="Times New Roman"/>
          <w:sz w:val="24"/>
          <w:szCs w:val="24"/>
        </w:rPr>
        <w:t xml:space="preserve">parts of the </w:t>
      </w:r>
      <w:r w:rsidR="00AF6C5B">
        <w:rPr>
          <w:rFonts w:ascii="Times New Roman" w:hAnsi="Times New Roman" w:cs="Times New Roman"/>
          <w:sz w:val="24"/>
          <w:szCs w:val="24"/>
        </w:rPr>
        <w:t xml:space="preserve">Footwear and General Retailing </w:t>
      </w:r>
      <w:r w:rsidR="00773D6D">
        <w:rPr>
          <w:rFonts w:ascii="Times New Roman" w:hAnsi="Times New Roman" w:cs="Times New Roman"/>
          <w:sz w:val="24"/>
          <w:szCs w:val="24"/>
        </w:rPr>
        <w:t xml:space="preserve">units. </w:t>
      </w:r>
      <w:r w:rsidR="00AF6C5B">
        <w:rPr>
          <w:rFonts w:ascii="Times New Roman" w:hAnsi="Times New Roman" w:cs="Times New Roman"/>
          <w:sz w:val="24"/>
          <w:szCs w:val="24"/>
        </w:rPr>
        <w:t>The City Capital</w:t>
      </w:r>
      <w:r w:rsidR="0035502B">
        <w:rPr>
          <w:rFonts w:ascii="Times New Roman" w:hAnsi="Times New Roman" w:cs="Times New Roman"/>
          <w:sz w:val="24"/>
          <w:szCs w:val="24"/>
        </w:rPr>
        <w:t xml:space="preserve"> accumulated 8.7% of the Interco common shar</w:t>
      </w:r>
      <w:r w:rsidR="00BC0BEC">
        <w:rPr>
          <w:rFonts w:ascii="Times New Roman" w:hAnsi="Times New Roman" w:cs="Times New Roman"/>
          <w:sz w:val="24"/>
          <w:szCs w:val="24"/>
        </w:rPr>
        <w:t xml:space="preserve">es before its decision to acquire the latter business. </w:t>
      </w:r>
      <w:r w:rsidR="00B32D06">
        <w:rPr>
          <w:rFonts w:ascii="Times New Roman" w:hAnsi="Times New Roman" w:cs="Times New Roman"/>
          <w:sz w:val="24"/>
          <w:szCs w:val="24"/>
        </w:rPr>
        <w:t xml:space="preserve">The management resolution to amend the Shareholders’ Right Plan </w:t>
      </w:r>
      <w:r w:rsidR="006F672B">
        <w:rPr>
          <w:rFonts w:ascii="Times New Roman" w:hAnsi="Times New Roman" w:cs="Times New Roman"/>
          <w:sz w:val="24"/>
          <w:szCs w:val="24"/>
        </w:rPr>
        <w:t xml:space="preserve">using </w:t>
      </w:r>
      <w:r w:rsidR="004A69A6">
        <w:rPr>
          <w:rFonts w:ascii="Times New Roman" w:hAnsi="Times New Roman" w:cs="Times New Roman"/>
          <w:sz w:val="24"/>
          <w:szCs w:val="24"/>
        </w:rPr>
        <w:t>Severance Agreement and ‘poison-pill’ shareholders right</w:t>
      </w:r>
      <w:r w:rsidR="006F672B">
        <w:rPr>
          <w:rFonts w:ascii="Times New Roman" w:hAnsi="Times New Roman" w:cs="Times New Roman"/>
          <w:sz w:val="24"/>
          <w:szCs w:val="24"/>
        </w:rPr>
        <w:t xml:space="preserve"> were defensive mechanisms to deter unsolicited takeovers because they</w:t>
      </w:r>
      <w:r w:rsidR="0023496F">
        <w:rPr>
          <w:rFonts w:ascii="Times New Roman" w:hAnsi="Times New Roman" w:cs="Times New Roman"/>
          <w:sz w:val="24"/>
          <w:szCs w:val="24"/>
        </w:rPr>
        <w:t xml:space="preserve"> accord</w:t>
      </w:r>
      <w:r w:rsidR="006F672B">
        <w:rPr>
          <w:rFonts w:ascii="Times New Roman" w:hAnsi="Times New Roman" w:cs="Times New Roman"/>
          <w:sz w:val="24"/>
          <w:szCs w:val="24"/>
        </w:rPr>
        <w:t>ed</w:t>
      </w:r>
      <w:r w:rsidR="0023496F">
        <w:rPr>
          <w:rFonts w:ascii="Times New Roman" w:hAnsi="Times New Roman" w:cs="Times New Roman"/>
          <w:sz w:val="24"/>
          <w:szCs w:val="24"/>
        </w:rPr>
        <w:t xml:space="preserve"> the Board with sole discretion to </w:t>
      </w:r>
      <w:r w:rsidR="00ED6B5C">
        <w:rPr>
          <w:rFonts w:ascii="Times New Roman" w:hAnsi="Times New Roman" w:cs="Times New Roman"/>
          <w:sz w:val="24"/>
          <w:szCs w:val="24"/>
        </w:rPr>
        <w:t>lowering percentages.</w:t>
      </w:r>
    </w:p>
    <w:p w:rsidR="00DE5037" w:rsidRDefault="00DE5037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075" cy="14668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6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814" w:rsidRDefault="00000814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200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Question 2:</w:t>
      </w:r>
    </w:p>
    <w:p w:rsidR="00CA1332" w:rsidRDefault="003830FC" w:rsidP="00DC54E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30FC">
        <w:rPr>
          <w:rFonts w:ascii="Times New Roman" w:hAnsi="Times New Roman" w:cs="Times New Roman"/>
          <w:b/>
          <w:sz w:val="24"/>
          <w:szCs w:val="24"/>
          <w:u w:val="single"/>
        </w:rPr>
        <w:t xml:space="preserve">PREMIUM PAID ANALYSIS-Exhibit 10. </w:t>
      </w:r>
    </w:p>
    <w:p w:rsidR="003830FC" w:rsidRPr="003830FC" w:rsidRDefault="003830FC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-The City Capital aims to acquire the majority</w:t>
      </w:r>
      <w:r w:rsidR="006E66D7">
        <w:rPr>
          <w:rFonts w:ascii="Times New Roman" w:hAnsi="Times New Roman" w:cs="Times New Roman"/>
          <w:sz w:val="24"/>
          <w:szCs w:val="24"/>
        </w:rPr>
        <w:t xml:space="preserve"> stakes to facilitate the acquirer assume complete control of the Interco Company. </w:t>
      </w:r>
      <w:r w:rsidR="00D55B45">
        <w:rPr>
          <w:rFonts w:ascii="Times New Roman" w:hAnsi="Times New Roman" w:cs="Times New Roman"/>
          <w:sz w:val="24"/>
          <w:szCs w:val="24"/>
        </w:rPr>
        <w:t>Therefore, a Premium Paid A</w:t>
      </w:r>
      <w:r w:rsidR="002A3A36">
        <w:rPr>
          <w:rFonts w:ascii="Times New Roman" w:hAnsi="Times New Roman" w:cs="Times New Roman"/>
          <w:sz w:val="24"/>
          <w:szCs w:val="24"/>
        </w:rPr>
        <w:t>nalysis merits in this scenario</w:t>
      </w:r>
      <w:r w:rsidR="00D55B45">
        <w:rPr>
          <w:rFonts w:ascii="Times New Roman" w:hAnsi="Times New Roman" w:cs="Times New Roman"/>
          <w:sz w:val="24"/>
          <w:szCs w:val="24"/>
        </w:rPr>
        <w:t xml:space="preserve"> </w:t>
      </w:r>
      <w:r w:rsidR="00D55B45">
        <w:rPr>
          <w:rFonts w:ascii="Times New Roman" w:hAnsi="Times New Roman" w:cs="Times New Roman"/>
          <w:sz w:val="24"/>
          <w:szCs w:val="24"/>
        </w:rPr>
        <w:lastRenderedPageBreak/>
        <w:t xml:space="preserve">because it outlines the value of </w:t>
      </w:r>
      <w:r w:rsidR="008F1307">
        <w:rPr>
          <w:rFonts w:ascii="Times New Roman" w:hAnsi="Times New Roman" w:cs="Times New Roman"/>
          <w:sz w:val="24"/>
          <w:szCs w:val="24"/>
        </w:rPr>
        <w:t xml:space="preserve">control-premium the </w:t>
      </w:r>
      <w:r w:rsidR="008B482A">
        <w:rPr>
          <w:rFonts w:ascii="Times New Roman" w:hAnsi="Times New Roman" w:cs="Times New Roman"/>
          <w:sz w:val="24"/>
          <w:szCs w:val="24"/>
        </w:rPr>
        <w:t>Interco shareholders</w:t>
      </w:r>
      <w:r w:rsidR="008F1307">
        <w:rPr>
          <w:rFonts w:ascii="Times New Roman" w:hAnsi="Times New Roman" w:cs="Times New Roman"/>
          <w:sz w:val="24"/>
          <w:szCs w:val="24"/>
        </w:rPr>
        <w:t xml:space="preserve"> would have</w:t>
      </w:r>
      <w:r w:rsidR="008B482A">
        <w:rPr>
          <w:rFonts w:ascii="Times New Roman" w:hAnsi="Times New Roman" w:cs="Times New Roman"/>
          <w:sz w:val="24"/>
          <w:szCs w:val="24"/>
        </w:rPr>
        <w:t xml:space="preserve"> lost</w:t>
      </w:r>
      <w:r w:rsidR="008F1307">
        <w:rPr>
          <w:rFonts w:ascii="Times New Roman" w:hAnsi="Times New Roman" w:cs="Times New Roman"/>
          <w:sz w:val="24"/>
          <w:szCs w:val="24"/>
        </w:rPr>
        <w:t xml:space="preserve">. </w:t>
      </w:r>
      <w:r w:rsidR="002A3A36">
        <w:rPr>
          <w:rFonts w:ascii="Times New Roman" w:hAnsi="Times New Roman" w:cs="Times New Roman"/>
          <w:sz w:val="24"/>
          <w:szCs w:val="24"/>
        </w:rPr>
        <w:t>Specifically, exhibit 10</w:t>
      </w:r>
      <w:r w:rsidR="0035735C">
        <w:rPr>
          <w:rFonts w:ascii="Times New Roman" w:hAnsi="Times New Roman" w:cs="Times New Roman"/>
          <w:sz w:val="24"/>
          <w:szCs w:val="24"/>
        </w:rPr>
        <w:t xml:space="preserve"> indicates several </w:t>
      </w:r>
      <w:r w:rsidR="00746A95">
        <w:rPr>
          <w:rFonts w:ascii="Times New Roman" w:hAnsi="Times New Roman" w:cs="Times New Roman"/>
          <w:sz w:val="24"/>
          <w:szCs w:val="24"/>
        </w:rPr>
        <w:t>time zones that include one-day, 4 weeks, 52-week</w:t>
      </w:r>
      <w:r w:rsidR="00BE3244">
        <w:rPr>
          <w:rFonts w:ascii="Times New Roman" w:hAnsi="Times New Roman" w:cs="Times New Roman"/>
          <w:sz w:val="24"/>
          <w:szCs w:val="24"/>
        </w:rPr>
        <w:t xml:space="preserve"> low, and 52-week high analyses, which improves the reliability of the premium paid test. The </w:t>
      </w:r>
      <w:r w:rsidR="00E421D5">
        <w:rPr>
          <w:rFonts w:ascii="Times New Roman" w:hAnsi="Times New Roman" w:cs="Times New Roman"/>
          <w:sz w:val="24"/>
          <w:szCs w:val="24"/>
        </w:rPr>
        <w:t>m</w:t>
      </w:r>
      <w:r w:rsidR="00BE3244">
        <w:rPr>
          <w:rFonts w:ascii="Times New Roman" w:hAnsi="Times New Roman" w:cs="Times New Roman"/>
          <w:sz w:val="24"/>
          <w:szCs w:val="24"/>
        </w:rPr>
        <w:t xml:space="preserve">ultiple </w:t>
      </w:r>
      <w:r w:rsidR="00E421D5">
        <w:rPr>
          <w:rFonts w:ascii="Times New Roman" w:hAnsi="Times New Roman" w:cs="Times New Roman"/>
          <w:sz w:val="24"/>
          <w:szCs w:val="24"/>
        </w:rPr>
        <w:t>time parameters used in the analysis helps to address the effect of fluctuating market conditions</w:t>
      </w:r>
      <w:r w:rsidR="008B156D">
        <w:rPr>
          <w:rFonts w:ascii="Times New Roman" w:hAnsi="Times New Roman" w:cs="Times New Roman"/>
          <w:sz w:val="24"/>
          <w:szCs w:val="24"/>
        </w:rPr>
        <w:t xml:space="preserve"> and influence speculative trading. </w:t>
      </w:r>
      <w:r w:rsidR="00955FE8">
        <w:rPr>
          <w:rFonts w:ascii="Times New Roman" w:hAnsi="Times New Roman" w:cs="Times New Roman"/>
          <w:sz w:val="24"/>
          <w:szCs w:val="24"/>
        </w:rPr>
        <w:t>Compassion</w:t>
      </w:r>
      <w:r w:rsidR="003C5B6A">
        <w:rPr>
          <w:rFonts w:ascii="Times New Roman" w:hAnsi="Times New Roman" w:cs="Times New Roman"/>
          <w:sz w:val="24"/>
          <w:szCs w:val="24"/>
        </w:rPr>
        <w:t xml:space="preserve"> between </w:t>
      </w:r>
      <w:proofErr w:type="spellStart"/>
      <w:r w:rsidR="003C5B6A">
        <w:rPr>
          <w:rFonts w:ascii="Times New Roman" w:hAnsi="Times New Roman" w:cs="Times New Roman"/>
          <w:sz w:val="24"/>
          <w:szCs w:val="24"/>
        </w:rPr>
        <w:t>Ra</w:t>
      </w:r>
      <w:r w:rsidR="00D531CF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="00D531CF">
        <w:rPr>
          <w:rFonts w:ascii="Times New Roman" w:hAnsi="Times New Roman" w:cs="Times New Roman"/>
          <w:sz w:val="24"/>
          <w:szCs w:val="24"/>
        </w:rPr>
        <w:t xml:space="preserve"> offer and the 40 precedent </w:t>
      </w:r>
      <w:r w:rsidR="003C5B6A">
        <w:rPr>
          <w:rFonts w:ascii="Times New Roman" w:hAnsi="Times New Roman" w:cs="Times New Roman"/>
          <w:sz w:val="24"/>
          <w:szCs w:val="24"/>
        </w:rPr>
        <w:t>transaction</w:t>
      </w:r>
      <w:r w:rsidR="00D531CF">
        <w:rPr>
          <w:rFonts w:ascii="Times New Roman" w:hAnsi="Times New Roman" w:cs="Times New Roman"/>
          <w:sz w:val="24"/>
          <w:szCs w:val="24"/>
        </w:rPr>
        <w:t>s</w:t>
      </w:r>
      <w:r w:rsidR="003C5B6A">
        <w:rPr>
          <w:rFonts w:ascii="Times New Roman" w:hAnsi="Times New Roman" w:cs="Times New Roman"/>
          <w:sz w:val="24"/>
          <w:szCs w:val="24"/>
        </w:rPr>
        <w:t xml:space="preserve"> </w:t>
      </w:r>
      <w:r w:rsidR="00B940E9">
        <w:rPr>
          <w:rFonts w:ascii="Times New Roman" w:hAnsi="Times New Roman" w:cs="Times New Roman"/>
          <w:sz w:val="24"/>
          <w:szCs w:val="24"/>
        </w:rPr>
        <w:t>portray</w:t>
      </w:r>
      <w:r w:rsidR="00D531CF">
        <w:rPr>
          <w:rFonts w:ascii="Times New Roman" w:hAnsi="Times New Roman" w:cs="Times New Roman"/>
          <w:sz w:val="24"/>
          <w:szCs w:val="24"/>
        </w:rPr>
        <w:t>s the City Capital takeover bid</w:t>
      </w:r>
      <w:r w:rsidR="00955FE8">
        <w:rPr>
          <w:rFonts w:ascii="Times New Roman" w:hAnsi="Times New Roman" w:cs="Times New Roman"/>
          <w:sz w:val="24"/>
          <w:szCs w:val="24"/>
        </w:rPr>
        <w:t xml:space="preserve"> </w:t>
      </w:r>
      <w:r w:rsidR="00B940E9">
        <w:rPr>
          <w:rFonts w:ascii="Times New Roman" w:hAnsi="Times New Roman" w:cs="Times New Roman"/>
          <w:sz w:val="24"/>
          <w:szCs w:val="24"/>
        </w:rPr>
        <w:t xml:space="preserve">as </w:t>
      </w:r>
      <w:r w:rsidR="00A227FE">
        <w:rPr>
          <w:rFonts w:ascii="Times New Roman" w:hAnsi="Times New Roman" w:cs="Times New Roman"/>
          <w:sz w:val="24"/>
          <w:szCs w:val="24"/>
        </w:rPr>
        <w:t>unsatisfactory</w:t>
      </w:r>
      <w:r w:rsidR="00955FE8">
        <w:rPr>
          <w:rFonts w:ascii="Times New Roman" w:hAnsi="Times New Roman" w:cs="Times New Roman"/>
          <w:sz w:val="24"/>
          <w:szCs w:val="24"/>
        </w:rPr>
        <w:t xml:space="preserve"> because it was inferior to acquisition premium </w:t>
      </w:r>
      <w:r w:rsidR="009F71DD">
        <w:rPr>
          <w:rFonts w:ascii="Times New Roman" w:hAnsi="Times New Roman" w:cs="Times New Roman"/>
          <w:sz w:val="24"/>
          <w:szCs w:val="24"/>
        </w:rPr>
        <w:t>from</w:t>
      </w:r>
      <w:r w:rsidR="00955FE8">
        <w:rPr>
          <w:rFonts w:ascii="Times New Roman" w:hAnsi="Times New Roman" w:cs="Times New Roman"/>
          <w:sz w:val="24"/>
          <w:szCs w:val="24"/>
        </w:rPr>
        <w:t xml:space="preserve"> one-day, 4-weeks, and 52-weeks low </w:t>
      </w:r>
      <w:r w:rsidR="009F71DD">
        <w:rPr>
          <w:rFonts w:ascii="Times New Roman" w:hAnsi="Times New Roman" w:cs="Times New Roman"/>
          <w:sz w:val="24"/>
          <w:szCs w:val="24"/>
        </w:rPr>
        <w:t>by</w:t>
      </w:r>
      <w:r w:rsidR="00B940E9">
        <w:rPr>
          <w:rFonts w:ascii="Times New Roman" w:hAnsi="Times New Roman" w:cs="Times New Roman"/>
          <w:sz w:val="24"/>
          <w:szCs w:val="24"/>
        </w:rPr>
        <w:t xml:space="preserve"> </w:t>
      </w:r>
      <w:r w:rsidR="009F71DD">
        <w:rPr>
          <w:rFonts w:ascii="Times New Roman" w:hAnsi="Times New Roman" w:cs="Times New Roman"/>
          <w:sz w:val="24"/>
          <w:szCs w:val="24"/>
        </w:rPr>
        <w:t>38.1</w:t>
      </w:r>
      <w:r w:rsidR="009100C4">
        <w:rPr>
          <w:rFonts w:ascii="Times New Roman" w:hAnsi="Times New Roman" w:cs="Times New Roman"/>
          <w:sz w:val="24"/>
          <w:szCs w:val="24"/>
        </w:rPr>
        <w:t>%</w:t>
      </w:r>
      <w:r w:rsidR="009F71DD">
        <w:rPr>
          <w:rFonts w:ascii="Times New Roman" w:hAnsi="Times New Roman" w:cs="Times New Roman"/>
          <w:sz w:val="24"/>
          <w:szCs w:val="24"/>
        </w:rPr>
        <w:t>,</w:t>
      </w:r>
      <w:r w:rsidR="009100C4">
        <w:rPr>
          <w:rFonts w:ascii="Times New Roman" w:hAnsi="Times New Roman" w:cs="Times New Roman"/>
          <w:sz w:val="24"/>
          <w:szCs w:val="24"/>
        </w:rPr>
        <w:t xml:space="preserve"> </w:t>
      </w:r>
      <w:r w:rsidR="009F71DD">
        <w:rPr>
          <w:rFonts w:ascii="Times New Roman" w:hAnsi="Times New Roman" w:cs="Times New Roman"/>
          <w:sz w:val="24"/>
          <w:szCs w:val="24"/>
        </w:rPr>
        <w:t>21.8</w:t>
      </w:r>
      <w:r w:rsidR="009100C4">
        <w:rPr>
          <w:rFonts w:ascii="Times New Roman" w:hAnsi="Times New Roman" w:cs="Times New Roman"/>
          <w:sz w:val="24"/>
          <w:szCs w:val="24"/>
        </w:rPr>
        <w:t>%</w:t>
      </w:r>
      <w:r w:rsidR="009F71DD">
        <w:rPr>
          <w:rFonts w:ascii="Times New Roman" w:hAnsi="Times New Roman" w:cs="Times New Roman"/>
          <w:sz w:val="24"/>
          <w:szCs w:val="24"/>
        </w:rPr>
        <w:t xml:space="preserve">, </w:t>
      </w:r>
      <w:r w:rsidR="009100C4">
        <w:rPr>
          <w:rFonts w:ascii="Times New Roman" w:hAnsi="Times New Roman" w:cs="Times New Roman"/>
          <w:sz w:val="24"/>
          <w:szCs w:val="24"/>
        </w:rPr>
        <w:t xml:space="preserve">and 34.0% respectively. </w:t>
      </w:r>
    </w:p>
    <w:p w:rsidR="00CA1332" w:rsidRDefault="00BF33D2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7310" cy="151447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1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32">
        <w:rPr>
          <w:rFonts w:ascii="Times New Roman" w:hAnsi="Times New Roman" w:cs="Times New Roman"/>
          <w:sz w:val="24"/>
          <w:szCs w:val="24"/>
        </w:rPr>
        <w:t>Question 3:</w:t>
      </w:r>
    </w:p>
    <w:p w:rsidR="003137CC" w:rsidRDefault="00BD29E9" w:rsidP="00BD29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T</w:t>
      </w:r>
      <w:r w:rsidRPr="00BD29E9">
        <w:rPr>
          <w:rFonts w:ascii="Times New Roman" w:hAnsi="Times New Roman" w:cs="Times New Roman"/>
          <w:sz w:val="24"/>
          <w:szCs w:val="24"/>
        </w:rPr>
        <w:t>otal firm value</w:t>
      </w:r>
      <w:r w:rsidR="00235119">
        <w:rPr>
          <w:rFonts w:ascii="Times New Roman" w:hAnsi="Times New Roman" w:cs="Times New Roman"/>
          <w:sz w:val="24"/>
          <w:szCs w:val="24"/>
        </w:rPr>
        <w:t xml:space="preserve"> in the General Retail Merchandising</w:t>
      </w:r>
      <w:r w:rsidR="003137CC">
        <w:rPr>
          <w:rFonts w:ascii="Times New Roman" w:hAnsi="Times New Roman" w:cs="Times New Roman"/>
          <w:sz w:val="24"/>
          <w:szCs w:val="24"/>
        </w:rPr>
        <w:t>,</w:t>
      </w:r>
    </w:p>
    <w:p w:rsidR="00BD29E9" w:rsidRDefault="003137CC" w:rsidP="00E175A5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E175A5">
        <w:rPr>
          <w:rFonts w:ascii="Times New Roman" w:hAnsi="Times New Roman" w:cs="Times New Roman"/>
          <w:sz w:val="24"/>
          <w:szCs w:val="24"/>
        </w:rPr>
        <w:t>nterprise Value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E175A5">
        <w:rPr>
          <w:rFonts w:ascii="Times New Roman" w:hAnsi="Times New Roman" w:cs="Times New Roman"/>
          <w:sz w:val="24"/>
          <w:szCs w:val="24"/>
        </w:rPr>
        <w:t>0.6*sales</w:t>
      </w:r>
    </w:p>
    <w:p w:rsidR="00E175A5" w:rsidRDefault="00E175A5" w:rsidP="00BD29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=0.6*532.3</w:t>
      </w:r>
    </w:p>
    <w:p w:rsidR="00613622" w:rsidRPr="001A4A14" w:rsidRDefault="00613622" w:rsidP="00BD29E9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=</w:t>
      </w:r>
      <w:r w:rsidR="001A4A14" w:rsidRPr="001A4A14">
        <w:rPr>
          <w:rFonts w:ascii="Times New Roman" w:hAnsi="Times New Roman" w:cs="Times New Roman"/>
          <w:sz w:val="24"/>
          <w:szCs w:val="24"/>
          <w:u w:val="single"/>
        </w:rPr>
        <w:t>$319.38</w:t>
      </w:r>
      <w:r w:rsidR="00E842CE"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1A4A14" w:rsidRDefault="001A4A14" w:rsidP="00BD29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Firm value in Apparel Division </w:t>
      </w:r>
    </w:p>
    <w:p w:rsidR="001A4A14" w:rsidRDefault="001A4A14" w:rsidP="001A4A14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Enterprise Value= </w:t>
      </w:r>
      <w:r w:rsidR="00E64F69">
        <w:rPr>
          <w:rFonts w:ascii="Times New Roman" w:hAnsi="Times New Roman" w:cs="Times New Roman"/>
          <w:sz w:val="24"/>
          <w:szCs w:val="24"/>
        </w:rPr>
        <w:t>0.4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E64F69" w:rsidRDefault="00E64F69" w:rsidP="001A4A14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=0.4*813.2</w:t>
      </w:r>
    </w:p>
    <w:p w:rsidR="00FD2D14" w:rsidRDefault="00E64F69" w:rsidP="001A4A14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E64F69">
        <w:rPr>
          <w:rFonts w:ascii="Times New Roman" w:hAnsi="Times New Roman" w:cs="Times New Roman"/>
          <w:sz w:val="24"/>
          <w:szCs w:val="24"/>
          <w:u w:val="single"/>
        </w:rPr>
        <w:t>$325.28</w:t>
      </w:r>
      <w:r w:rsidR="0080692C"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E64F69" w:rsidRDefault="00E64F69" w:rsidP="00E64F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Firm’s value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Division </w:t>
      </w:r>
    </w:p>
    <w:p w:rsidR="00E64F69" w:rsidRDefault="00E64F69" w:rsidP="00E64F69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 Value= 0.</w:t>
      </w:r>
      <w:r w:rsidR="00FF0BC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9E57D8" w:rsidRDefault="00FF0BC0" w:rsidP="00E64F69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=0.5*</w:t>
      </w:r>
      <w:r w:rsidR="009E57D8">
        <w:rPr>
          <w:rFonts w:ascii="Times New Roman" w:hAnsi="Times New Roman" w:cs="Times New Roman"/>
          <w:sz w:val="24"/>
          <w:szCs w:val="24"/>
        </w:rPr>
        <w:t>890.4</w:t>
      </w:r>
    </w:p>
    <w:p w:rsidR="00FF0BC0" w:rsidRPr="009E57D8" w:rsidRDefault="009E57D8" w:rsidP="009E57D8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9E57D8">
        <w:rPr>
          <w:rFonts w:ascii="Times New Roman" w:hAnsi="Times New Roman" w:cs="Times New Roman"/>
          <w:sz w:val="24"/>
          <w:szCs w:val="24"/>
          <w:u w:val="single"/>
        </w:rPr>
        <w:t>$445.20</w:t>
      </w:r>
      <w:r w:rsidR="0080692C"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FF0BC0" w:rsidRDefault="00FF0BC0" w:rsidP="00FF0B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Firm’s Value in the Furniture Division</w:t>
      </w:r>
    </w:p>
    <w:p w:rsidR="00FF0BC0" w:rsidRDefault="00FF0BC0" w:rsidP="00FF0BC0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Enterprise Value= 0.8*sales</w:t>
      </w:r>
    </w:p>
    <w:p w:rsidR="00FF0BC0" w:rsidRDefault="009E57D8" w:rsidP="00E64F69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= 0.8*</w:t>
      </w:r>
      <w:r w:rsidR="00094E20">
        <w:rPr>
          <w:rFonts w:ascii="Times New Roman" w:hAnsi="Times New Roman" w:cs="Times New Roman"/>
          <w:sz w:val="24"/>
          <w:szCs w:val="24"/>
        </w:rPr>
        <w:t>1105.6</w:t>
      </w:r>
    </w:p>
    <w:p w:rsidR="00094E20" w:rsidRDefault="00094E20" w:rsidP="00094E20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94E20">
        <w:rPr>
          <w:rFonts w:ascii="Times New Roman" w:hAnsi="Times New Roman" w:cs="Times New Roman"/>
          <w:sz w:val="24"/>
          <w:szCs w:val="24"/>
          <w:u w:val="single"/>
        </w:rPr>
        <w:t>$884.48</w:t>
      </w:r>
      <w:r w:rsidR="0080692C">
        <w:rPr>
          <w:rFonts w:ascii="Times New Roman" w:hAnsi="Times New Roman" w:cs="Times New Roman"/>
          <w:sz w:val="24"/>
          <w:szCs w:val="24"/>
          <w:u w:val="single"/>
        </w:rPr>
        <w:t xml:space="preserve"> M</w:t>
      </w:r>
    </w:p>
    <w:p w:rsidR="00CA1332" w:rsidRDefault="00741EB0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5598" cy="207645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E21" w:rsidRDefault="00F02E21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4: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Total firm stock price per share in the General Retail Merchandising,</w:t>
      </w:r>
    </w:p>
    <w:p w:rsidR="00CD1F0C" w:rsidRDefault="00251BA5" w:rsidP="00CD1F0C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CD1F0C">
        <w:rPr>
          <w:rFonts w:ascii="Times New Roman" w:hAnsi="Times New Roman" w:cs="Times New Roman"/>
          <w:sz w:val="24"/>
          <w:szCs w:val="24"/>
        </w:rPr>
        <w:t>Enterprise Value</w:t>
      </w:r>
      <w:r w:rsidR="00434748">
        <w:rPr>
          <w:rFonts w:ascii="Times New Roman" w:hAnsi="Times New Roman" w:cs="Times New Roman"/>
          <w:sz w:val="24"/>
          <w:szCs w:val="24"/>
        </w:rPr>
        <w:t xml:space="preserve"> of equity</w:t>
      </w:r>
      <w:r>
        <w:rPr>
          <w:rFonts w:ascii="Times New Roman" w:hAnsi="Times New Roman" w:cs="Times New Roman"/>
          <w:sz w:val="24"/>
          <w:szCs w:val="24"/>
        </w:rPr>
        <w:t xml:space="preserve">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E842CE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80692C">
        <w:rPr>
          <w:rFonts w:ascii="Times New Roman" w:hAnsi="Times New Roman" w:cs="Times New Roman"/>
          <w:sz w:val="24"/>
          <w:szCs w:val="24"/>
        </w:rPr>
        <w:t>319.38</w:t>
      </w:r>
      <w:r w:rsidR="0080692C">
        <w:rPr>
          <w:rFonts w:ascii="Times New Roman" w:hAnsi="Times New Roman" w:cs="Times New Roman"/>
          <w:sz w:val="24"/>
          <w:szCs w:val="24"/>
        </w:rPr>
        <w:t xml:space="preserve">- </w:t>
      </w:r>
      <w:r w:rsidR="00E842CE">
        <w:rPr>
          <w:rFonts w:ascii="Times New Roman" w:hAnsi="Times New Roman" w:cs="Times New Roman"/>
          <w:sz w:val="24"/>
          <w:szCs w:val="24"/>
        </w:rPr>
        <w:t>318.5)</w:t>
      </w:r>
      <w:r w:rsidR="00E842CE" w:rsidRPr="00E842CE">
        <w:rPr>
          <w:rFonts w:ascii="Times New Roman" w:hAnsi="Times New Roman" w:cs="Times New Roman"/>
          <w:sz w:val="24"/>
          <w:szCs w:val="24"/>
        </w:rPr>
        <w:t xml:space="preserve"> </w:t>
      </w:r>
      <w:r w:rsidR="00E842CE">
        <w:rPr>
          <w:rFonts w:ascii="Times New Roman" w:hAnsi="Times New Roman" w:cs="Times New Roman"/>
          <w:sz w:val="24"/>
          <w:szCs w:val="24"/>
        </w:rPr>
        <w:t>÷37.5</w:t>
      </w:r>
    </w:p>
    <w:p w:rsidR="00E842CE" w:rsidRDefault="00E842CE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9869AD">
        <w:rPr>
          <w:rFonts w:ascii="Times New Roman" w:hAnsi="Times New Roman" w:cs="Times New Roman"/>
          <w:sz w:val="24"/>
          <w:szCs w:val="24"/>
        </w:rPr>
        <w:t>0.88÷37.5</w:t>
      </w:r>
    </w:p>
    <w:p w:rsidR="009869AD" w:rsidRPr="0005247A" w:rsidRDefault="009869AD" w:rsidP="00CD1F0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</w:t>
      </w:r>
      <w:r w:rsidR="0005247A" w:rsidRPr="0005247A">
        <w:rPr>
          <w:rFonts w:ascii="Times New Roman" w:hAnsi="Times New Roman" w:cs="Times New Roman"/>
          <w:sz w:val="24"/>
          <w:szCs w:val="24"/>
          <w:u w:val="single"/>
        </w:rPr>
        <w:t>$0.02 per share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Firm value in Apparel Division </w:t>
      </w:r>
    </w:p>
    <w:p w:rsidR="0005247A" w:rsidRDefault="0005247A" w:rsidP="0005247A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05247A" w:rsidRDefault="0005247A" w:rsidP="000524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830DF7">
        <w:rPr>
          <w:rFonts w:ascii="Times New Roman" w:hAnsi="Times New Roman" w:cs="Times New Roman"/>
          <w:sz w:val="24"/>
          <w:szCs w:val="24"/>
        </w:rPr>
        <w:t xml:space="preserve">325.28 </w:t>
      </w:r>
      <w:r>
        <w:rPr>
          <w:rFonts w:ascii="Times New Roman" w:hAnsi="Times New Roman" w:cs="Times New Roman"/>
          <w:sz w:val="24"/>
          <w:szCs w:val="24"/>
        </w:rPr>
        <w:t>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05247A" w:rsidRDefault="0005247A" w:rsidP="000524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606F6A">
        <w:rPr>
          <w:rFonts w:ascii="Times New Roman" w:hAnsi="Times New Roman" w:cs="Times New Roman"/>
          <w:sz w:val="24"/>
          <w:szCs w:val="24"/>
        </w:rPr>
        <w:t>6.78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05247A" w:rsidRPr="0005247A" w:rsidRDefault="0005247A" w:rsidP="0005247A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=$</w:t>
      </w:r>
      <w:r w:rsidR="00606F6A">
        <w:rPr>
          <w:rFonts w:ascii="Times New Roman" w:hAnsi="Times New Roman" w:cs="Times New Roman"/>
          <w:sz w:val="24"/>
          <w:szCs w:val="24"/>
          <w:u w:val="single"/>
        </w:rPr>
        <w:t>0.18</w:t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 xml:space="preserve"> per share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Firm’s value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Division </w:t>
      </w:r>
    </w:p>
    <w:p w:rsidR="00606F6A" w:rsidRDefault="00606F6A" w:rsidP="00606F6A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606F6A" w:rsidRDefault="00606F6A" w:rsidP="00606F6A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606F6A">
        <w:rPr>
          <w:rFonts w:ascii="Times New Roman" w:hAnsi="Times New Roman" w:cs="Times New Roman"/>
          <w:sz w:val="24"/>
          <w:szCs w:val="24"/>
        </w:rPr>
        <w:t>$445.20</w:t>
      </w:r>
      <w:r>
        <w:rPr>
          <w:rFonts w:ascii="Times New Roman" w:hAnsi="Times New Roman" w:cs="Times New Roman"/>
          <w:sz w:val="24"/>
          <w:szCs w:val="24"/>
        </w:rPr>
        <w:t xml:space="preserve"> 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606F6A" w:rsidRDefault="00606F6A" w:rsidP="00606F6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="00FA40DB">
        <w:rPr>
          <w:rFonts w:ascii="Times New Roman" w:hAnsi="Times New Roman" w:cs="Times New Roman"/>
          <w:sz w:val="24"/>
          <w:szCs w:val="24"/>
        </w:rPr>
        <w:t>126.7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606F6A" w:rsidRPr="0005247A" w:rsidRDefault="00606F6A" w:rsidP="00606F6A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=$</w:t>
      </w:r>
      <w:r w:rsidR="00FA40DB">
        <w:rPr>
          <w:rFonts w:ascii="Times New Roman" w:hAnsi="Times New Roman" w:cs="Times New Roman"/>
          <w:sz w:val="24"/>
          <w:szCs w:val="24"/>
          <w:u w:val="single"/>
        </w:rPr>
        <w:t>3.00</w:t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 xml:space="preserve"> per share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Firm’s Value in the Furniture Division</w:t>
      </w:r>
    </w:p>
    <w:p w:rsidR="0019169F" w:rsidRDefault="0019169F" w:rsidP="0019169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19169F" w:rsidRDefault="0019169F" w:rsidP="0019169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19169F">
        <w:rPr>
          <w:rFonts w:ascii="Times New Roman" w:hAnsi="Times New Roman" w:cs="Times New Roman"/>
          <w:sz w:val="24"/>
          <w:szCs w:val="24"/>
        </w:rPr>
        <w:t>=$(884.48</w:t>
      </w:r>
      <w:r>
        <w:rPr>
          <w:rFonts w:ascii="Times New Roman" w:hAnsi="Times New Roman" w:cs="Times New Roman"/>
          <w:sz w:val="24"/>
          <w:szCs w:val="24"/>
        </w:rPr>
        <w:t xml:space="preserve"> 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300E94" w:rsidRDefault="00300E94" w:rsidP="0019169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=565.98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CD1F0C" w:rsidRDefault="00CD1F0C" w:rsidP="00CD1F0C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372EEC">
        <w:rPr>
          <w:rFonts w:ascii="Times New Roman" w:hAnsi="Times New Roman" w:cs="Times New Roman"/>
          <w:sz w:val="24"/>
          <w:szCs w:val="24"/>
        </w:rPr>
        <w:t>=$15.0</w:t>
      </w:r>
      <w:r w:rsidR="00300E94">
        <w:rPr>
          <w:rFonts w:ascii="Times New Roman" w:hAnsi="Times New Roman" w:cs="Times New Roman"/>
          <w:sz w:val="24"/>
          <w:szCs w:val="24"/>
        </w:rPr>
        <w:t>0</w:t>
      </w:r>
      <w:r w:rsidR="00372EEC">
        <w:rPr>
          <w:rFonts w:ascii="Times New Roman" w:hAnsi="Times New Roman" w:cs="Times New Roman"/>
          <w:sz w:val="24"/>
          <w:szCs w:val="24"/>
        </w:rPr>
        <w:t xml:space="preserve"> per share</w:t>
      </w:r>
    </w:p>
    <w:p w:rsidR="00F02E21" w:rsidRDefault="00EA16D8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8764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DCA" w:rsidRDefault="00BA2DC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5: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T</w:t>
      </w:r>
      <w:r w:rsidRPr="00BD29E9">
        <w:rPr>
          <w:rFonts w:ascii="Times New Roman" w:hAnsi="Times New Roman" w:cs="Times New Roman"/>
          <w:sz w:val="24"/>
          <w:szCs w:val="24"/>
        </w:rPr>
        <w:t>otal firm value</w:t>
      </w:r>
      <w:r>
        <w:rPr>
          <w:rFonts w:ascii="Times New Roman" w:hAnsi="Times New Roman" w:cs="Times New Roman"/>
          <w:sz w:val="24"/>
          <w:szCs w:val="24"/>
        </w:rPr>
        <w:t xml:space="preserve"> in the General Retail Merchandising,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Enterprise Value= </w:t>
      </w:r>
      <w:r w:rsidR="00292535">
        <w:rPr>
          <w:rFonts w:ascii="Times New Roman" w:hAnsi="Times New Roman" w:cs="Times New Roman"/>
          <w:sz w:val="24"/>
          <w:szCs w:val="24"/>
        </w:rPr>
        <w:t>0.6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=0.6*532.3</w:t>
      </w:r>
    </w:p>
    <w:p w:rsidR="00722063" w:rsidRPr="001A4A14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=$319.38</w:t>
      </w:r>
      <w:r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Firm value in Apparel Division 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Enterprise Value= </w:t>
      </w:r>
      <w:r w:rsidR="00292535">
        <w:rPr>
          <w:rFonts w:ascii="Times New Roman" w:hAnsi="Times New Roman" w:cs="Times New Roman"/>
          <w:sz w:val="24"/>
          <w:szCs w:val="24"/>
        </w:rPr>
        <w:t>0.9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</w:t>
      </w:r>
      <w:r w:rsidR="00292535">
        <w:rPr>
          <w:rFonts w:ascii="Times New Roman" w:hAnsi="Times New Roman" w:cs="Times New Roman"/>
          <w:sz w:val="24"/>
          <w:szCs w:val="24"/>
        </w:rPr>
        <w:t>0.9</w:t>
      </w:r>
      <w:r>
        <w:rPr>
          <w:rFonts w:ascii="Times New Roman" w:hAnsi="Times New Roman" w:cs="Times New Roman"/>
          <w:sz w:val="24"/>
          <w:szCs w:val="24"/>
        </w:rPr>
        <w:t>*813.2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64F69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292535">
        <w:rPr>
          <w:rFonts w:ascii="Times New Roman" w:hAnsi="Times New Roman" w:cs="Times New Roman"/>
          <w:sz w:val="24"/>
          <w:szCs w:val="24"/>
          <w:u w:val="single"/>
        </w:rPr>
        <w:t>731.88</w:t>
      </w:r>
      <w:r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Firm’s value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Division 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Enterprise Value= </w:t>
      </w:r>
      <w:r w:rsidR="00DB307C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307C">
        <w:rPr>
          <w:rFonts w:ascii="Times New Roman" w:hAnsi="Times New Roman" w:cs="Times New Roman"/>
          <w:sz w:val="24"/>
          <w:szCs w:val="24"/>
        </w:rPr>
        <w:t>=2.1</w:t>
      </w:r>
      <w:r>
        <w:rPr>
          <w:rFonts w:ascii="Times New Roman" w:hAnsi="Times New Roman" w:cs="Times New Roman"/>
          <w:sz w:val="24"/>
          <w:szCs w:val="24"/>
        </w:rPr>
        <w:t>*890.4</w:t>
      </w:r>
    </w:p>
    <w:p w:rsidR="00722063" w:rsidRPr="009E57D8" w:rsidRDefault="00722063" w:rsidP="00722063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  <w:u w:val="single"/>
        </w:rPr>
      </w:pPr>
      <w:r w:rsidRPr="009E57D8">
        <w:rPr>
          <w:rFonts w:ascii="Times New Roman" w:hAnsi="Times New Roman" w:cs="Times New Roman"/>
          <w:sz w:val="24"/>
          <w:szCs w:val="24"/>
          <w:u w:val="single"/>
        </w:rPr>
        <w:lastRenderedPageBreak/>
        <w:t>$</w:t>
      </w:r>
      <w:r w:rsidR="00DB307C">
        <w:rPr>
          <w:rFonts w:ascii="Times New Roman" w:hAnsi="Times New Roman" w:cs="Times New Roman"/>
          <w:sz w:val="24"/>
          <w:szCs w:val="24"/>
          <w:u w:val="single"/>
        </w:rPr>
        <w:t>1,869.84</w:t>
      </w:r>
      <w:r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Firm’s Value in the Furniture Division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Enterprise Value= </w:t>
      </w:r>
      <w:r w:rsidR="00DB307C"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>*sales</w:t>
      </w:r>
    </w:p>
    <w:p w:rsidR="00722063" w:rsidRDefault="00722063" w:rsidP="0072206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B307C">
        <w:rPr>
          <w:rFonts w:ascii="Times New Roman" w:hAnsi="Times New Roman" w:cs="Times New Roman"/>
          <w:sz w:val="24"/>
          <w:szCs w:val="24"/>
        </w:rPr>
        <w:t xml:space="preserve">   = 2.1</w:t>
      </w:r>
      <w:r>
        <w:rPr>
          <w:rFonts w:ascii="Times New Roman" w:hAnsi="Times New Roman" w:cs="Times New Roman"/>
          <w:sz w:val="24"/>
          <w:szCs w:val="24"/>
        </w:rPr>
        <w:t>*1</w:t>
      </w:r>
      <w:r w:rsidR="00DB307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105.6</w:t>
      </w:r>
    </w:p>
    <w:p w:rsidR="00722063" w:rsidRDefault="00722063" w:rsidP="0072206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094E20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026672">
        <w:rPr>
          <w:rFonts w:ascii="Times New Roman" w:hAnsi="Times New Roman" w:cs="Times New Roman"/>
          <w:sz w:val="24"/>
          <w:szCs w:val="24"/>
          <w:u w:val="single"/>
        </w:rPr>
        <w:t>2,321.76</w:t>
      </w:r>
      <w:r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BA2DCA" w:rsidRDefault="00BA2DC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145" cy="239077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9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B1C" w:rsidRDefault="00FA2B1C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6: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). Total firm stock price per share in the General Retail Merchandising,</w:t>
      </w:r>
    </w:p>
    <w:p w:rsidR="00CA0F7F" w:rsidRDefault="00CA0F7F" w:rsidP="00CA0F7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CA0F7F">
        <w:rPr>
          <w:rFonts w:ascii="Times New Roman" w:hAnsi="Times New Roman" w:cs="Times New Roman"/>
          <w:sz w:val="24"/>
          <w:szCs w:val="24"/>
        </w:rPr>
        <w:t>319.38M</w:t>
      </w:r>
      <w:r>
        <w:rPr>
          <w:rFonts w:ascii="Times New Roman" w:hAnsi="Times New Roman" w:cs="Times New Roman"/>
          <w:sz w:val="24"/>
          <w:szCs w:val="24"/>
        </w:rPr>
        <w:t xml:space="preserve"> 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=0.88÷37.5</w:t>
      </w:r>
    </w:p>
    <w:p w:rsidR="00CA0F7F" w:rsidRPr="0005247A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=$0.02 per share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Firm value in Apparel Division </w:t>
      </w:r>
    </w:p>
    <w:p w:rsidR="00CA0F7F" w:rsidRDefault="00CA0F7F" w:rsidP="00CA0F7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961116">
        <w:rPr>
          <w:rFonts w:ascii="Times New Roman" w:hAnsi="Times New Roman" w:cs="Times New Roman"/>
          <w:sz w:val="24"/>
          <w:szCs w:val="24"/>
        </w:rPr>
        <w:t>731.38</w:t>
      </w:r>
      <w:r>
        <w:rPr>
          <w:rFonts w:ascii="Times New Roman" w:hAnsi="Times New Roman" w:cs="Times New Roman"/>
          <w:sz w:val="24"/>
          <w:szCs w:val="24"/>
        </w:rPr>
        <w:t>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CA0F7F" w:rsidRDefault="00113F0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=412.88</w:t>
      </w:r>
      <w:r w:rsidR="00CA0F7F">
        <w:rPr>
          <w:rFonts w:ascii="Times New Roman" w:hAnsi="Times New Roman" w:cs="Times New Roman"/>
          <w:sz w:val="24"/>
          <w:szCs w:val="24"/>
        </w:rPr>
        <w:t>÷37.5</w:t>
      </w:r>
    </w:p>
    <w:p w:rsidR="00113F0F" w:rsidRDefault="00113F0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=11.01013</w:t>
      </w:r>
    </w:p>
    <w:p w:rsidR="00CA0F7F" w:rsidRPr="0005247A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=$</w:t>
      </w:r>
      <w:r w:rsidR="00113F0F">
        <w:rPr>
          <w:rFonts w:ascii="Times New Roman" w:hAnsi="Times New Roman" w:cs="Times New Roman"/>
          <w:sz w:val="24"/>
          <w:szCs w:val="24"/>
          <w:u w:val="single"/>
        </w:rPr>
        <w:t>11.00</w:t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 xml:space="preserve"> per share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Firm’s value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Footware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Division </w:t>
      </w:r>
    </w:p>
    <w:p w:rsidR="00CA0F7F" w:rsidRDefault="00CA0F7F" w:rsidP="00CA0F7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CA0F7F" w:rsidRDefault="00CA0F7F" w:rsidP="00CA0F7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 w:rsidRPr="001A4A14">
        <w:rPr>
          <w:rFonts w:ascii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6C4564">
        <w:rPr>
          <w:rFonts w:ascii="Times New Roman" w:hAnsi="Times New Roman" w:cs="Times New Roman"/>
          <w:sz w:val="24"/>
          <w:szCs w:val="24"/>
        </w:rPr>
        <w:t>1869.84</w:t>
      </w:r>
      <w:r>
        <w:rPr>
          <w:rFonts w:ascii="Times New Roman" w:hAnsi="Times New Roman" w:cs="Times New Roman"/>
          <w:sz w:val="24"/>
          <w:szCs w:val="24"/>
        </w:rPr>
        <w:t xml:space="preserve"> 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CA0F7F" w:rsidRDefault="006C4564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=1551.34</w:t>
      </w:r>
      <w:r w:rsidR="00CA0F7F">
        <w:rPr>
          <w:rFonts w:ascii="Times New Roman" w:hAnsi="Times New Roman" w:cs="Times New Roman"/>
          <w:sz w:val="24"/>
          <w:szCs w:val="24"/>
        </w:rPr>
        <w:t>÷37.5</w:t>
      </w:r>
    </w:p>
    <w:p w:rsidR="006C4564" w:rsidRDefault="006C4564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=41.3690</w:t>
      </w:r>
    </w:p>
    <w:p w:rsidR="00CA0F7F" w:rsidRPr="0005247A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>=$</w:t>
      </w:r>
      <w:r w:rsidR="00821003">
        <w:rPr>
          <w:rFonts w:ascii="Times New Roman" w:hAnsi="Times New Roman" w:cs="Times New Roman"/>
          <w:sz w:val="24"/>
          <w:szCs w:val="24"/>
          <w:u w:val="single"/>
        </w:rPr>
        <w:t>41.00</w:t>
      </w:r>
      <w:r w:rsidRPr="0005247A">
        <w:rPr>
          <w:rFonts w:ascii="Times New Roman" w:hAnsi="Times New Roman" w:cs="Times New Roman"/>
          <w:sz w:val="24"/>
          <w:szCs w:val="24"/>
          <w:u w:val="single"/>
        </w:rPr>
        <w:t xml:space="preserve"> per share</w:t>
      </w:r>
    </w:p>
    <w:p w:rsidR="00CA0F7F" w:rsidRDefault="00CA0F7F" w:rsidP="00CA0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 Firm’s Value in the Furniture Division</w:t>
      </w:r>
    </w:p>
    <w:p w:rsidR="00CA0F7F" w:rsidRDefault="00CA0F7F" w:rsidP="00CA0F7F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(Enterprise Value of equity- net debt) ÷ </w:t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shares outstanding </w:t>
      </w:r>
    </w:p>
    <w:p w:rsidR="00CA0F7F" w:rsidRDefault="00CA0F7F" w:rsidP="00CA0F7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="00821003">
        <w:rPr>
          <w:rFonts w:ascii="Times New Roman" w:hAnsi="Times New Roman" w:cs="Times New Roman"/>
          <w:sz w:val="24"/>
          <w:szCs w:val="24"/>
        </w:rPr>
        <w:t>=$(2321.76</w:t>
      </w:r>
      <w:r>
        <w:rPr>
          <w:rFonts w:ascii="Times New Roman" w:hAnsi="Times New Roman" w:cs="Times New Roman"/>
          <w:sz w:val="24"/>
          <w:szCs w:val="24"/>
        </w:rPr>
        <w:t>- 318.5)</w:t>
      </w:r>
      <w:r w:rsidRPr="00E842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360011" w:rsidRDefault="00360011" w:rsidP="00CA0F7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=2003.26</w:t>
      </w:r>
      <w:r>
        <w:rPr>
          <w:rFonts w:ascii="Times New Roman" w:hAnsi="Times New Roman" w:cs="Times New Roman"/>
          <w:sz w:val="24"/>
          <w:szCs w:val="24"/>
        </w:rPr>
        <w:t>÷37.5</w:t>
      </w:r>
    </w:p>
    <w:p w:rsidR="005D73D3" w:rsidRDefault="005D73D3" w:rsidP="00CA0F7F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=53.4202</w:t>
      </w:r>
    </w:p>
    <w:p w:rsidR="001776F1" w:rsidRDefault="005D73D3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5D73D3">
        <w:rPr>
          <w:rFonts w:ascii="Times New Roman" w:hAnsi="Times New Roman" w:cs="Times New Roman"/>
          <w:sz w:val="24"/>
          <w:szCs w:val="24"/>
          <w:u w:val="single"/>
        </w:rPr>
        <w:t>=$53.00</w:t>
      </w:r>
      <w:r w:rsidR="00CA0F7F" w:rsidRPr="005D73D3">
        <w:rPr>
          <w:rFonts w:ascii="Times New Roman" w:hAnsi="Times New Roman" w:cs="Times New Roman"/>
          <w:sz w:val="24"/>
          <w:szCs w:val="24"/>
          <w:u w:val="single"/>
        </w:rPr>
        <w:t xml:space="preserve"> per share</w:t>
      </w:r>
    </w:p>
    <w:p w:rsidR="00FA2B1C" w:rsidRDefault="00FA2B1C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009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E5A" w:rsidRDefault="00F96E5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003683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887" w:rsidRDefault="001076B8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29827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74C" w:rsidRDefault="0061474C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7240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CE" w:rsidRDefault="003B22C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7:</w:t>
      </w:r>
    </w:p>
    <w:p w:rsidR="002756D5" w:rsidRDefault="00F03A6A" w:rsidP="002756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 Value= 186/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(1.1)</w:t>
      </w:r>
      <w:r w:rsidR="00600D21" w:rsidRPr="00600D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2D16FC">
        <w:rPr>
          <w:rFonts w:ascii="Times New Roman" w:hAnsi="Times New Roman" w:cs="Times New Roman"/>
          <w:sz w:val="24"/>
          <w:szCs w:val="24"/>
        </w:rPr>
        <w:t>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2D16FC" w:rsidRPr="008B5E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+220/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2756D5" w:rsidRPr="008B5E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239/</w:t>
      </w:r>
      <w:r w:rsidR="002756D5">
        <w:rPr>
          <w:rFonts w:ascii="Times New Roman" w:hAnsi="Times New Roman" w:cs="Times New Roman"/>
          <w:sz w:val="24"/>
          <w:szCs w:val="24"/>
        </w:rPr>
        <w:t>1.1)</w:t>
      </w:r>
      <w:r w:rsidR="002756D5" w:rsidRPr="008B5EA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 w:rsidR="005934F2">
        <w:rPr>
          <w:rFonts w:ascii="Times New Roman" w:hAnsi="Times New Roman" w:cs="Times New Roman"/>
          <w:sz w:val="24"/>
          <w:szCs w:val="24"/>
        </w:rPr>
        <w:t>260/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2756D5" w:rsidRPr="008B5EA8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3B22CE" w:rsidRDefault="005934F2" w:rsidP="00DC54EE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+</w:t>
      </w:r>
      <w:r w:rsidR="00275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242/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2756D5" w:rsidRPr="008B5EA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426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426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270/</w:t>
      </w:r>
      <w:r w:rsidR="00426697">
        <w:rPr>
          <w:rFonts w:ascii="Times New Roman" w:hAnsi="Times New Roman" w:cs="Times New Roman"/>
          <w:sz w:val="24"/>
          <w:szCs w:val="24"/>
        </w:rPr>
        <w:t>1.1)</w:t>
      </w:r>
      <w:r w:rsidR="00426697" w:rsidRPr="008B5EA8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426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4266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287/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600D21" w:rsidRPr="008B5EA8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311/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600D21" w:rsidRPr="008B5EA8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 w:rsidR="002D16FC">
        <w:rPr>
          <w:rFonts w:ascii="Times New Roman" w:hAnsi="Times New Roman" w:cs="Times New Roman"/>
          <w:sz w:val="24"/>
          <w:szCs w:val="24"/>
        </w:rPr>
        <w:t>339/</w:t>
      </w:r>
      <w:r w:rsidR="00600D21">
        <w:rPr>
          <w:rFonts w:ascii="Times New Roman" w:hAnsi="Times New Roman" w:cs="Times New Roman"/>
          <w:sz w:val="24"/>
          <w:szCs w:val="24"/>
        </w:rPr>
        <w:t>1.1)</w:t>
      </w:r>
      <w:r w:rsidR="00600D21" w:rsidRPr="008B5EA8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 w:rsidR="002D16FC">
        <w:rPr>
          <w:rFonts w:ascii="Times New Roman" w:hAnsi="Times New Roman" w:cs="Times New Roman"/>
          <w:sz w:val="24"/>
          <w:szCs w:val="24"/>
        </w:rPr>
        <w:t>+</w:t>
      </w:r>
      <w:r w:rsidR="00600D21">
        <w:rPr>
          <w:rFonts w:ascii="Times New Roman" w:hAnsi="Times New Roman" w:cs="Times New Roman"/>
          <w:sz w:val="24"/>
          <w:szCs w:val="24"/>
        </w:rPr>
        <w:t xml:space="preserve"> </w:t>
      </w:r>
      <w:r w:rsidR="002D16FC">
        <w:rPr>
          <w:rFonts w:ascii="Times New Roman" w:hAnsi="Times New Roman" w:cs="Times New Roman"/>
          <w:sz w:val="24"/>
          <w:szCs w:val="24"/>
        </w:rPr>
        <w:t>4746</w:t>
      </w:r>
      <w:proofErr w:type="gramStart"/>
      <w:r w:rsidR="002D16FC">
        <w:rPr>
          <w:rFonts w:ascii="Times New Roman" w:hAnsi="Times New Roman" w:cs="Times New Roman"/>
          <w:sz w:val="24"/>
          <w:szCs w:val="24"/>
        </w:rPr>
        <w:t>/(</w:t>
      </w:r>
      <w:proofErr w:type="gramEnd"/>
      <w:r w:rsidR="002D16FC">
        <w:rPr>
          <w:rFonts w:ascii="Times New Roman" w:hAnsi="Times New Roman" w:cs="Times New Roman"/>
          <w:sz w:val="24"/>
          <w:szCs w:val="24"/>
        </w:rPr>
        <w:t>1.1)</w:t>
      </w:r>
      <w:r w:rsidR="00600D21" w:rsidRPr="008B5EA8">
        <w:rPr>
          <w:rFonts w:ascii="Times New Roman" w:hAnsi="Times New Roman" w:cs="Times New Roman"/>
          <w:sz w:val="24"/>
          <w:szCs w:val="24"/>
          <w:vertAlign w:val="superscript"/>
        </w:rPr>
        <w:t>10</w:t>
      </w:r>
    </w:p>
    <w:p w:rsidR="008B5EA8" w:rsidRDefault="008B5EA8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FFCF= </w:t>
      </w:r>
      <w:r w:rsidR="004002E1">
        <w:rPr>
          <w:rFonts w:ascii="Times New Roman" w:hAnsi="Times New Roman" w:cs="Times New Roman"/>
          <w:sz w:val="24"/>
          <w:szCs w:val="24"/>
        </w:rPr>
        <w:t>169.09+166.94+165.29+163.24+161.44+</w:t>
      </w:r>
      <w:r w:rsidR="007979CA">
        <w:rPr>
          <w:rFonts w:ascii="Times New Roman" w:hAnsi="Times New Roman" w:cs="Times New Roman"/>
          <w:sz w:val="24"/>
          <w:szCs w:val="24"/>
        </w:rPr>
        <w:t>136.60+138.55+133.89</w:t>
      </w:r>
      <w:r w:rsidR="00F05B74">
        <w:rPr>
          <w:rFonts w:ascii="Times New Roman" w:hAnsi="Times New Roman" w:cs="Times New Roman"/>
          <w:sz w:val="24"/>
          <w:szCs w:val="24"/>
        </w:rPr>
        <w:t>+131.89+130.70+1</w:t>
      </w:r>
      <w:r w:rsidR="00741A0D">
        <w:rPr>
          <w:rFonts w:ascii="Times New Roman" w:hAnsi="Times New Roman" w:cs="Times New Roman"/>
          <w:sz w:val="24"/>
          <w:szCs w:val="24"/>
        </w:rPr>
        <w:t>829.79</w:t>
      </w:r>
    </w:p>
    <w:p w:rsidR="00741A0D" w:rsidRDefault="00741A0D" w:rsidP="00DC54EE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Total Firm’s Value= </w:t>
      </w:r>
      <w:r w:rsidR="00B67021" w:rsidRPr="00995942">
        <w:rPr>
          <w:rFonts w:ascii="Times New Roman" w:hAnsi="Times New Roman" w:cs="Times New Roman"/>
          <w:b/>
          <w:sz w:val="24"/>
          <w:szCs w:val="24"/>
          <w:u w:val="single"/>
        </w:rPr>
        <w:t>$3</w:t>
      </w:r>
      <w:r w:rsidR="00CD4495" w:rsidRPr="00995942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67021" w:rsidRPr="00995942">
        <w:rPr>
          <w:rFonts w:ascii="Times New Roman" w:hAnsi="Times New Roman" w:cs="Times New Roman"/>
          <w:b/>
          <w:sz w:val="24"/>
          <w:szCs w:val="24"/>
          <w:u w:val="single"/>
        </w:rPr>
        <w:t>327.42M</w:t>
      </w:r>
    </w:p>
    <w:p w:rsidR="003B22CE" w:rsidRDefault="003B22C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12668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2CE" w:rsidRDefault="003B22C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8:</w:t>
      </w:r>
    </w:p>
    <w:p w:rsidR="008F6CB3" w:rsidRDefault="008F6CB3" w:rsidP="008F6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 Value= 186/ (1.1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00D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+ 202/1.1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+220/1.1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+ 239/1.1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+ 260/1.1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8F6CB3" w:rsidRDefault="008F6CB3" w:rsidP="008F6CB3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+ 242/1.1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+ 270/1.1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+ 287/1.1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+ 311/1.1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+ 339/1.1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+ 4746</w:t>
      </w:r>
      <w:proofErr w:type="gramStart"/>
      <w:r>
        <w:rPr>
          <w:rFonts w:ascii="Times New Roman" w:hAnsi="Times New Roman" w:cs="Times New Roman"/>
          <w:sz w:val="24"/>
          <w:szCs w:val="24"/>
        </w:rPr>
        <w:t>/(</w:t>
      </w:r>
      <w:proofErr w:type="gramEnd"/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B5EA8">
        <w:rPr>
          <w:rFonts w:ascii="Times New Roman" w:hAnsi="Times New Roman" w:cs="Times New Roman"/>
          <w:sz w:val="24"/>
          <w:szCs w:val="24"/>
          <w:vertAlign w:val="superscript"/>
        </w:rPr>
        <w:t>10</w:t>
      </w:r>
    </w:p>
    <w:p w:rsidR="008F6CB3" w:rsidRDefault="008F6CB3" w:rsidP="008F6CB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FFCF= </w:t>
      </w:r>
      <w:r w:rsidR="001159BF">
        <w:rPr>
          <w:rFonts w:ascii="Times New Roman" w:hAnsi="Times New Roman" w:cs="Times New Roman"/>
          <w:sz w:val="24"/>
          <w:szCs w:val="24"/>
        </w:rPr>
        <w:t>161.74+152.74+144.65+136.65+</w:t>
      </w:r>
      <w:r w:rsidR="00F33D47">
        <w:rPr>
          <w:rFonts w:ascii="Times New Roman" w:hAnsi="Times New Roman" w:cs="Times New Roman"/>
          <w:sz w:val="24"/>
          <w:szCs w:val="24"/>
        </w:rPr>
        <w:t>129</w:t>
      </w:r>
      <w:r w:rsidR="001159BF">
        <w:rPr>
          <w:rFonts w:ascii="Times New Roman" w:hAnsi="Times New Roman" w:cs="Times New Roman"/>
          <w:sz w:val="24"/>
          <w:szCs w:val="24"/>
        </w:rPr>
        <w:t>.27</w:t>
      </w:r>
      <w:r>
        <w:rPr>
          <w:rFonts w:ascii="Times New Roman" w:hAnsi="Times New Roman" w:cs="Times New Roman"/>
          <w:sz w:val="24"/>
          <w:szCs w:val="24"/>
        </w:rPr>
        <w:t>+</w:t>
      </w:r>
      <w:r w:rsidR="00F33D47">
        <w:rPr>
          <w:rFonts w:ascii="Times New Roman" w:hAnsi="Times New Roman" w:cs="Times New Roman"/>
          <w:sz w:val="24"/>
          <w:szCs w:val="24"/>
        </w:rPr>
        <w:t>104.62+104.62+101.50+93.82+</w:t>
      </w:r>
      <w:r w:rsidR="00315D44">
        <w:rPr>
          <w:rFonts w:ascii="Times New Roman" w:hAnsi="Times New Roman" w:cs="Times New Roman"/>
          <w:sz w:val="24"/>
          <w:szCs w:val="24"/>
        </w:rPr>
        <w:t>88.41</w:t>
      </w:r>
      <w:r>
        <w:rPr>
          <w:rFonts w:ascii="Times New Roman" w:hAnsi="Times New Roman" w:cs="Times New Roman"/>
          <w:sz w:val="24"/>
          <w:szCs w:val="24"/>
        </w:rPr>
        <w:t>+</w:t>
      </w:r>
      <w:r w:rsidR="00315D44">
        <w:rPr>
          <w:rFonts w:ascii="Times New Roman" w:hAnsi="Times New Roman" w:cs="Times New Roman"/>
          <w:sz w:val="24"/>
          <w:szCs w:val="24"/>
        </w:rPr>
        <w:t>83.80+1173.14</w:t>
      </w:r>
    </w:p>
    <w:p w:rsidR="008F6CB3" w:rsidRDefault="008F6CB3" w:rsidP="008F6CB3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Total Firm’s Value= </w:t>
      </w:r>
      <w:r w:rsidRPr="00995942">
        <w:rPr>
          <w:rFonts w:ascii="Times New Roman" w:hAnsi="Times New Roman" w:cs="Times New Roman"/>
          <w:b/>
          <w:sz w:val="24"/>
          <w:szCs w:val="24"/>
          <w:u w:val="single"/>
        </w:rPr>
        <w:t>$</w:t>
      </w:r>
      <w:r w:rsidR="00315D44" w:rsidRPr="0099594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D4495" w:rsidRPr="00995942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315D44" w:rsidRPr="00995942">
        <w:rPr>
          <w:rFonts w:ascii="Times New Roman" w:hAnsi="Times New Roman" w:cs="Times New Roman"/>
          <w:b/>
          <w:sz w:val="24"/>
          <w:szCs w:val="24"/>
          <w:u w:val="single"/>
        </w:rPr>
        <w:t>370.34</w:t>
      </w:r>
      <w:r w:rsidRPr="00995942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</w:p>
    <w:p w:rsidR="003B22CE" w:rsidRDefault="000A49C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9F61D8" wp14:editId="75797574">
            <wp:extent cx="5941339" cy="1771650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7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F57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49CA" w:rsidRDefault="000A49C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9:</w:t>
      </w:r>
    </w:p>
    <w:p w:rsidR="000A49CA" w:rsidRDefault="00D7610B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Interco’s Stock Price= </w:t>
      </w:r>
      <w:r w:rsidR="00FF57E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firm’</w:t>
      </w:r>
      <w:r w:rsidR="00FF57E4">
        <w:rPr>
          <w:rFonts w:ascii="Times New Roman" w:hAnsi="Times New Roman" w:cs="Times New Roman"/>
          <w:sz w:val="24"/>
          <w:szCs w:val="24"/>
        </w:rPr>
        <w:t>s value - net debt) ÷ number of outstanding stock</w:t>
      </w:r>
    </w:p>
    <w:p w:rsidR="00FF57E4" w:rsidRDefault="00FF57E4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price = (2370.34</w:t>
      </w:r>
      <w:r w:rsidR="004879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4879EF">
        <w:rPr>
          <w:rFonts w:ascii="Times New Roman" w:hAnsi="Times New Roman" w:cs="Times New Roman"/>
          <w:sz w:val="24"/>
          <w:szCs w:val="24"/>
        </w:rPr>
        <w:t>318.5)</w:t>
      </w:r>
      <w:r w:rsidR="004879EF" w:rsidRPr="004879EF">
        <w:rPr>
          <w:rFonts w:ascii="Times New Roman" w:hAnsi="Times New Roman" w:cs="Times New Roman"/>
          <w:sz w:val="24"/>
          <w:szCs w:val="24"/>
        </w:rPr>
        <w:t xml:space="preserve"> </w:t>
      </w:r>
      <w:r w:rsidR="004879EF">
        <w:rPr>
          <w:rFonts w:ascii="Times New Roman" w:hAnsi="Times New Roman" w:cs="Times New Roman"/>
          <w:sz w:val="24"/>
          <w:szCs w:val="24"/>
        </w:rPr>
        <w:t>÷</w:t>
      </w:r>
      <w:r w:rsidR="004879EF">
        <w:rPr>
          <w:rFonts w:ascii="Times New Roman" w:hAnsi="Times New Roman" w:cs="Times New Roman"/>
          <w:sz w:val="24"/>
          <w:szCs w:val="24"/>
        </w:rPr>
        <w:t xml:space="preserve"> 37.5</w:t>
      </w:r>
    </w:p>
    <w:p w:rsidR="004879EF" w:rsidRDefault="004879EF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Stock price =2051.84</w:t>
      </w:r>
      <w:r>
        <w:rPr>
          <w:rFonts w:ascii="Times New Roman" w:hAnsi="Times New Roman" w:cs="Times New Roman"/>
          <w:sz w:val="24"/>
          <w:szCs w:val="24"/>
        </w:rPr>
        <w:t>÷ 37.5</w:t>
      </w:r>
    </w:p>
    <w:p w:rsidR="004736A1" w:rsidRDefault="004736A1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Stock price= </w:t>
      </w:r>
      <w:r w:rsidRPr="004736A1">
        <w:rPr>
          <w:rFonts w:ascii="Times New Roman" w:hAnsi="Times New Roman" w:cs="Times New Roman"/>
          <w:sz w:val="24"/>
          <w:szCs w:val="24"/>
        </w:rPr>
        <w:t>$54.715</w:t>
      </w:r>
    </w:p>
    <w:p w:rsidR="009F79D7" w:rsidRPr="004736A1" w:rsidRDefault="009F79D7" w:rsidP="00DC54E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 stock price </w:t>
      </w:r>
      <w:r w:rsidRPr="009F79D7">
        <w:rPr>
          <w:rFonts w:ascii="Times New Roman" w:hAnsi="Times New Roman" w:cs="Times New Roman"/>
          <w:b/>
          <w:sz w:val="24"/>
          <w:szCs w:val="24"/>
          <w:u w:val="single"/>
        </w:rPr>
        <w:t>=$55.00</w:t>
      </w:r>
    </w:p>
    <w:p w:rsidR="000A49CA" w:rsidRDefault="00CC69D0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1924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6F9" w:rsidRDefault="000506F9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10:</w:t>
      </w:r>
    </w:p>
    <w:p w:rsidR="000506F9" w:rsidRDefault="00614D0A" w:rsidP="00DC54E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10%-rate of discount;</w:t>
      </w:r>
    </w:p>
    <w:p w:rsidR="00614D0A" w:rsidRPr="00E74A4C" w:rsidRDefault="00614D0A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CAPM model provides a linear relation that involves the level of investment risk</w:t>
      </w:r>
      <w:r w:rsidR="00ED0384">
        <w:rPr>
          <w:rFonts w:ascii="Times New Roman" w:hAnsi="Times New Roman" w:cs="Times New Roman"/>
          <w:sz w:val="24"/>
          <w:szCs w:val="24"/>
        </w:rPr>
        <w:t xml:space="preserve"> and the required return rate to an investor. The CAPM logic impli</w:t>
      </w:r>
      <w:r w:rsidR="00FE1735">
        <w:rPr>
          <w:rFonts w:ascii="Times New Roman" w:hAnsi="Times New Roman" w:cs="Times New Roman"/>
          <w:sz w:val="24"/>
          <w:szCs w:val="24"/>
        </w:rPr>
        <w:t xml:space="preserve">es that ordinarily, an investor </w:t>
      </w:r>
      <w:r w:rsidR="00E068DD">
        <w:rPr>
          <w:rFonts w:ascii="Times New Roman" w:hAnsi="Times New Roman" w:cs="Times New Roman"/>
          <w:sz w:val="24"/>
          <w:szCs w:val="24"/>
        </w:rPr>
        <w:t>is attracted to a riskier asset</w:t>
      </w:r>
      <w:r w:rsidR="00FE1735">
        <w:rPr>
          <w:rFonts w:ascii="Times New Roman" w:hAnsi="Times New Roman" w:cs="Times New Roman"/>
          <w:sz w:val="24"/>
          <w:szCs w:val="24"/>
        </w:rPr>
        <w:t xml:space="preserve"> by the</w:t>
      </w:r>
      <w:r w:rsidR="00E068DD">
        <w:rPr>
          <w:rFonts w:ascii="Times New Roman" w:hAnsi="Times New Roman" w:cs="Times New Roman"/>
          <w:sz w:val="24"/>
          <w:szCs w:val="24"/>
        </w:rPr>
        <w:t xml:space="preserve"> possibility of earning higher returns. However, the case of Interco does not guarantee an investor more return by</w:t>
      </w:r>
      <w:r w:rsidR="00FC3D52">
        <w:rPr>
          <w:rFonts w:ascii="Times New Roman" w:hAnsi="Times New Roman" w:cs="Times New Roman"/>
          <w:sz w:val="24"/>
          <w:szCs w:val="24"/>
        </w:rPr>
        <w:t xml:space="preserve"> when the WACC rate of discount is 15%. </w:t>
      </w:r>
      <w:r w:rsidR="001E4DEA">
        <w:rPr>
          <w:rFonts w:ascii="Times New Roman" w:hAnsi="Times New Roman" w:cs="Times New Roman"/>
          <w:sz w:val="24"/>
          <w:szCs w:val="24"/>
        </w:rPr>
        <w:t xml:space="preserve">For example, the value of the firm when the WACC discount rate is 10% is </w:t>
      </w:r>
      <w:r w:rsidR="00E74A4C">
        <w:rPr>
          <w:rFonts w:ascii="Times New Roman" w:hAnsi="Times New Roman" w:cs="Times New Roman"/>
          <w:b/>
          <w:sz w:val="24"/>
          <w:szCs w:val="24"/>
        </w:rPr>
        <w:t>$3,327.42 million</w:t>
      </w:r>
      <w:r w:rsidR="00E74A4C">
        <w:rPr>
          <w:rFonts w:ascii="Times New Roman" w:hAnsi="Times New Roman" w:cs="Times New Roman"/>
          <w:sz w:val="24"/>
          <w:szCs w:val="24"/>
        </w:rPr>
        <w:t xml:space="preserve"> when computed using a discounted cash flow. Conversely, a higher WACC discount rate results in a minimal value of </w:t>
      </w:r>
      <w:r w:rsidR="00E74A4C" w:rsidRPr="00E74A4C">
        <w:rPr>
          <w:rFonts w:ascii="Times New Roman" w:hAnsi="Times New Roman" w:cs="Times New Roman"/>
          <w:b/>
          <w:sz w:val="24"/>
          <w:szCs w:val="24"/>
        </w:rPr>
        <w:t>$2370.34 million</w:t>
      </w:r>
      <w:r w:rsidR="00E74A4C">
        <w:rPr>
          <w:rFonts w:ascii="Times New Roman" w:hAnsi="Times New Roman" w:cs="Times New Roman"/>
          <w:sz w:val="24"/>
          <w:szCs w:val="24"/>
        </w:rPr>
        <w:t>. The</w:t>
      </w:r>
      <w:r w:rsidR="00794FFD">
        <w:rPr>
          <w:rFonts w:ascii="Times New Roman" w:hAnsi="Times New Roman" w:cs="Times New Roman"/>
          <w:sz w:val="24"/>
          <w:szCs w:val="24"/>
        </w:rPr>
        <w:t xml:space="preserve"> second scenario with higher discount rate implies the investor incurred more risk but earn less return on investment at the end of the investment. Therefore, a 10% discount rate is a reasonable choice from a rational investor’s perspective. </w:t>
      </w:r>
    </w:p>
    <w:p w:rsidR="004C2DAE" w:rsidRDefault="004C2DA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2DAE" w:rsidRDefault="004C2DA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2E4A" w:rsidRDefault="009D4889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5602" cy="1752600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4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2DAE">
        <w:rPr>
          <w:rFonts w:ascii="Times New Roman" w:hAnsi="Times New Roman" w:cs="Times New Roman"/>
          <w:sz w:val="24"/>
          <w:szCs w:val="24"/>
        </w:rPr>
        <w:t>Question 11:</w:t>
      </w:r>
    </w:p>
    <w:p w:rsidR="00264C57" w:rsidRDefault="00264C57" w:rsidP="00264C57">
      <w:pPr>
        <w:pStyle w:val="NormalWeb"/>
      </w:pPr>
      <w:r>
        <w:t>The formula for calculating the terminal value is:</w:t>
      </w:r>
    </w:p>
    <w:p w:rsidR="00264C57" w:rsidRDefault="00264C57" w:rsidP="00264C57">
      <w:pPr>
        <w:pStyle w:val="NormalWeb"/>
        <w:ind w:firstLine="720"/>
      </w:pPr>
      <w:r>
        <w:rPr>
          <w:rStyle w:val="formula"/>
          <w:b/>
          <w:bCs/>
        </w:rPr>
        <w:t>TV</w:t>
      </w:r>
      <w:r>
        <w:rPr>
          <w:rStyle w:val="formula"/>
          <w:b/>
          <w:bCs/>
        </w:rPr>
        <w:t> </w:t>
      </w:r>
      <w:proofErr w:type="gramStart"/>
      <w:r>
        <w:rPr>
          <w:rStyle w:val="formula"/>
          <w:b/>
          <w:bCs/>
        </w:rPr>
        <w:t>=  (</w:t>
      </w:r>
      <w:proofErr w:type="spellStart"/>
      <w:proofErr w:type="gramEnd"/>
      <w:r>
        <w:rPr>
          <w:rStyle w:val="formula"/>
          <w:b/>
          <w:bCs/>
        </w:rPr>
        <w:t>FCFn</w:t>
      </w:r>
      <w:proofErr w:type="spellEnd"/>
      <w:r>
        <w:rPr>
          <w:rStyle w:val="formula"/>
          <w:b/>
          <w:bCs/>
        </w:rPr>
        <w:t xml:space="preserve"> x (1 + g))  /  (WACC – g)</w:t>
      </w:r>
    </w:p>
    <w:p w:rsidR="00264C57" w:rsidRDefault="00264C57" w:rsidP="00C90367">
      <w:pPr>
        <w:pStyle w:val="NormalWeb"/>
        <w:ind w:left="1440"/>
      </w:pPr>
      <w:r>
        <w:t>Where</w:t>
      </w:r>
      <w:proofErr w:type="gramStart"/>
      <w:r>
        <w:t>:</w:t>
      </w:r>
      <w:proofErr w:type="gramEnd"/>
      <w:r>
        <w:br/>
        <w:t>TV = terminal value</w:t>
      </w:r>
      <w:r>
        <w:br/>
        <w:t>FCF = free cash flow</w:t>
      </w:r>
      <w:r>
        <w:br/>
        <w:t>g = perpetual growth rate of FCF</w:t>
      </w:r>
      <w:r>
        <w:t xml:space="preserve"> </w:t>
      </w:r>
      <w:r>
        <w:t>WACC</w:t>
      </w:r>
    </w:p>
    <w:p w:rsidR="00264C57" w:rsidRDefault="00264C57" w:rsidP="00264C57">
      <w:pPr>
        <w:pStyle w:val="NormalWeb"/>
      </w:pPr>
      <w:r>
        <w:t xml:space="preserve">Therefore, </w:t>
      </w:r>
      <w:r w:rsidR="00C90367">
        <w:t xml:space="preserve">manipulating the equation above to determine the value for ‘g’, </w:t>
      </w:r>
      <w:proofErr w:type="gramStart"/>
      <w:r w:rsidR="00C90367">
        <w:t>which is the long-term growth-rate for the FCF.</w:t>
      </w:r>
      <w:proofErr w:type="gramEnd"/>
      <w:r w:rsidR="00C90367">
        <w:t xml:space="preserve"> </w:t>
      </w:r>
    </w:p>
    <w:p w:rsidR="00C90367" w:rsidRDefault="00784C98" w:rsidP="00264C57">
      <w:pPr>
        <w:pStyle w:val="NormalWeb"/>
      </w:pPr>
      <w:r>
        <w:t>4746= 339*</w:t>
      </w:r>
      <w:r w:rsidR="00B1760E">
        <w:t>(1+g)/ 0.1- g</w:t>
      </w:r>
    </w:p>
    <w:p w:rsidR="00B1760E" w:rsidRDefault="00B1760E" w:rsidP="00264C57">
      <w:pPr>
        <w:pStyle w:val="NormalWeb"/>
      </w:pPr>
      <w:r>
        <w:t>4746(0.1-g) = 339+ 339g</w:t>
      </w:r>
    </w:p>
    <w:p w:rsidR="00B1760E" w:rsidRDefault="00B1760E" w:rsidP="00264C57">
      <w:pPr>
        <w:pStyle w:val="NormalWeb"/>
      </w:pPr>
      <w:proofErr w:type="gramStart"/>
      <w:r>
        <w:t>474</w:t>
      </w:r>
      <w:r w:rsidR="0011514A">
        <w:t>.</w:t>
      </w:r>
      <w:r>
        <w:t>6</w:t>
      </w:r>
      <w:r w:rsidR="0011514A">
        <w:t>0</w:t>
      </w:r>
      <w:proofErr w:type="gramEnd"/>
      <w:r w:rsidR="0011514A">
        <w:t xml:space="preserve"> - 4746g =339 +339g</w:t>
      </w:r>
    </w:p>
    <w:p w:rsidR="0011514A" w:rsidRDefault="0011514A" w:rsidP="00264C57">
      <w:pPr>
        <w:pStyle w:val="NormalWeb"/>
      </w:pPr>
      <w:r>
        <w:t>474.60-339 = 339g+4746g</w:t>
      </w:r>
    </w:p>
    <w:p w:rsidR="0011514A" w:rsidRDefault="004444CC" w:rsidP="00264C57">
      <w:pPr>
        <w:pStyle w:val="NormalWeb"/>
      </w:pPr>
      <w:r>
        <w:t>135.60 = 5085g</w:t>
      </w:r>
    </w:p>
    <w:p w:rsidR="004444CC" w:rsidRDefault="004444CC" w:rsidP="00264C57">
      <w:pPr>
        <w:pStyle w:val="NormalWeb"/>
      </w:pPr>
      <w:r>
        <w:t>g=135.60÷5085</w:t>
      </w:r>
    </w:p>
    <w:p w:rsidR="00D516F0" w:rsidRDefault="00D516F0" w:rsidP="00264C57">
      <w:pPr>
        <w:pStyle w:val="NormalWeb"/>
      </w:pPr>
      <w:r>
        <w:t>g=0.0267</w:t>
      </w:r>
      <w:r w:rsidR="006F1ECC">
        <w:t>*100%</w:t>
      </w:r>
    </w:p>
    <w:p w:rsidR="006F1ECC" w:rsidRDefault="006F1ECC" w:rsidP="00264C57">
      <w:pPr>
        <w:pStyle w:val="NormalWeb"/>
      </w:pPr>
      <w:r>
        <w:t>g=2.67%</w:t>
      </w:r>
    </w:p>
    <w:p w:rsidR="00D516F0" w:rsidRPr="006F1ECC" w:rsidRDefault="006F1ECC" w:rsidP="00264C57">
      <w:pPr>
        <w:pStyle w:val="NormalWeb"/>
        <w:rPr>
          <w:b/>
          <w:u w:val="single"/>
        </w:rPr>
      </w:pPr>
      <w:r w:rsidRPr="006F1ECC">
        <w:rPr>
          <w:b/>
          <w:u w:val="single"/>
        </w:rPr>
        <w:t>Long-term</w:t>
      </w:r>
      <w:r w:rsidR="00D516F0" w:rsidRPr="006F1ECC">
        <w:rPr>
          <w:b/>
          <w:u w:val="single"/>
        </w:rPr>
        <w:t xml:space="preserve"> </w:t>
      </w:r>
      <w:r w:rsidRPr="006F1ECC">
        <w:rPr>
          <w:b/>
          <w:u w:val="single"/>
        </w:rPr>
        <w:t xml:space="preserve">Growth Rate </w:t>
      </w:r>
      <w:r w:rsidR="00D516F0" w:rsidRPr="006F1ECC">
        <w:rPr>
          <w:b/>
          <w:u w:val="single"/>
        </w:rPr>
        <w:t>=</w:t>
      </w:r>
      <w:r w:rsidRPr="006F1ECC">
        <w:rPr>
          <w:b/>
          <w:u w:val="single"/>
        </w:rPr>
        <w:t xml:space="preserve"> 2.7%</w:t>
      </w:r>
    </w:p>
    <w:p w:rsidR="004C2DAE" w:rsidRDefault="004C2DA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2DAE" w:rsidRDefault="004C2DA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2057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Question 12:</w:t>
      </w:r>
    </w:p>
    <w:p w:rsidR="00770A77" w:rsidRDefault="00770A77" w:rsidP="00770A77">
      <w:pPr>
        <w:pStyle w:val="NormalWeb"/>
      </w:pPr>
      <w:r>
        <w:t>The formula for calculating the terminal value is:</w:t>
      </w:r>
    </w:p>
    <w:p w:rsidR="00770A77" w:rsidRDefault="00770A77" w:rsidP="00770A77">
      <w:pPr>
        <w:pStyle w:val="NormalWeb"/>
        <w:ind w:firstLine="720"/>
      </w:pPr>
      <w:r>
        <w:rPr>
          <w:rStyle w:val="formula"/>
          <w:b/>
          <w:bCs/>
        </w:rPr>
        <w:t>TV </w:t>
      </w:r>
      <w:proofErr w:type="gramStart"/>
      <w:r>
        <w:rPr>
          <w:rStyle w:val="formula"/>
          <w:b/>
          <w:bCs/>
        </w:rPr>
        <w:t>=  (</w:t>
      </w:r>
      <w:proofErr w:type="spellStart"/>
      <w:proofErr w:type="gramEnd"/>
      <w:r>
        <w:rPr>
          <w:rStyle w:val="formula"/>
          <w:b/>
          <w:bCs/>
        </w:rPr>
        <w:t>FCFn</w:t>
      </w:r>
      <w:proofErr w:type="spellEnd"/>
      <w:r>
        <w:rPr>
          <w:rStyle w:val="formula"/>
          <w:b/>
          <w:bCs/>
        </w:rPr>
        <w:t xml:space="preserve"> x (1 + g))  /  (WACC – g)</w:t>
      </w:r>
    </w:p>
    <w:p w:rsidR="00770A77" w:rsidRDefault="00770A77" w:rsidP="00770A77">
      <w:pPr>
        <w:pStyle w:val="NormalWeb"/>
        <w:ind w:left="1440"/>
      </w:pPr>
      <w:r>
        <w:t>Where</w:t>
      </w:r>
      <w:proofErr w:type="gramStart"/>
      <w:r>
        <w:t>:</w:t>
      </w:r>
      <w:proofErr w:type="gramEnd"/>
      <w:r>
        <w:br/>
        <w:t>TV = terminal value</w:t>
      </w:r>
      <w:r>
        <w:br/>
        <w:t>FCF = free cash flow</w:t>
      </w:r>
      <w:r>
        <w:br/>
        <w:t>g = perpetual growth rate of FCF WACC</w:t>
      </w:r>
    </w:p>
    <w:p w:rsidR="00770A77" w:rsidRDefault="00770A77" w:rsidP="00770A77">
      <w:pPr>
        <w:pStyle w:val="NormalWeb"/>
      </w:pPr>
      <w:r>
        <w:t xml:space="preserve">Therefore, manipulating the equation above to determine the value for ‘g’, </w:t>
      </w:r>
      <w:proofErr w:type="gramStart"/>
      <w:r>
        <w:t>which is the long-term growth-rate for the FCF.</w:t>
      </w:r>
      <w:proofErr w:type="gramEnd"/>
      <w:r>
        <w:t xml:space="preserve"> </w:t>
      </w:r>
    </w:p>
    <w:p w:rsidR="00770A77" w:rsidRDefault="00770A77" w:rsidP="009763A3">
      <w:pPr>
        <w:pStyle w:val="NormalWeb"/>
        <w:ind w:firstLine="720"/>
      </w:pPr>
      <w:r>
        <w:t>4746= 339*</w:t>
      </w:r>
      <w:r>
        <w:t>(1+g)/ 0.15</w:t>
      </w:r>
      <w:r>
        <w:t>-g</w:t>
      </w:r>
    </w:p>
    <w:p w:rsidR="00770A77" w:rsidRDefault="00770A77" w:rsidP="009763A3">
      <w:pPr>
        <w:pStyle w:val="NormalWeb"/>
        <w:ind w:firstLine="720"/>
      </w:pPr>
      <w:r>
        <w:t>4746(0.1</w:t>
      </w:r>
      <w:r w:rsidR="007D27AB">
        <w:t>5</w:t>
      </w:r>
      <w:r>
        <w:t>-g) = 339+ 339g</w:t>
      </w:r>
    </w:p>
    <w:p w:rsidR="00770A77" w:rsidRDefault="007D27AB" w:rsidP="009763A3">
      <w:pPr>
        <w:pStyle w:val="NormalWeb"/>
        <w:ind w:firstLine="720"/>
      </w:pPr>
      <w:proofErr w:type="gramStart"/>
      <w:r>
        <w:t>711.90</w:t>
      </w:r>
      <w:proofErr w:type="gramEnd"/>
      <w:r>
        <w:t xml:space="preserve"> -</w:t>
      </w:r>
      <w:r w:rsidR="00770A77">
        <w:t xml:space="preserve"> 4746g =339 +339g</w:t>
      </w:r>
    </w:p>
    <w:p w:rsidR="00770A77" w:rsidRDefault="00743FB4" w:rsidP="009763A3">
      <w:pPr>
        <w:pStyle w:val="NormalWeb"/>
        <w:ind w:firstLine="720"/>
      </w:pPr>
      <w:r>
        <w:t xml:space="preserve">711.90 </w:t>
      </w:r>
      <w:r w:rsidR="00770A77">
        <w:t>-339 = 339g+4746g</w:t>
      </w:r>
    </w:p>
    <w:p w:rsidR="00770A77" w:rsidRDefault="009763A3" w:rsidP="009763A3">
      <w:pPr>
        <w:pStyle w:val="NormalWeb"/>
        <w:ind w:firstLine="720"/>
      </w:pPr>
      <w:r>
        <w:t>372.90</w:t>
      </w:r>
      <w:r w:rsidR="00770A77">
        <w:t xml:space="preserve"> = 5085g</w:t>
      </w:r>
    </w:p>
    <w:p w:rsidR="00770A77" w:rsidRDefault="00AA33A8" w:rsidP="009763A3">
      <w:pPr>
        <w:pStyle w:val="NormalWeb"/>
        <w:ind w:firstLine="720"/>
      </w:pPr>
      <w:r>
        <w:t>g=372.90</w:t>
      </w:r>
      <w:r w:rsidR="00770A77">
        <w:t>÷5085</w:t>
      </w:r>
    </w:p>
    <w:p w:rsidR="00770A77" w:rsidRDefault="00AA33A8" w:rsidP="009763A3">
      <w:pPr>
        <w:pStyle w:val="NormalWeb"/>
        <w:ind w:firstLine="720"/>
      </w:pPr>
      <w:r>
        <w:t>g=0.0733</w:t>
      </w:r>
      <w:r w:rsidR="00770A77">
        <w:t>*100%</w:t>
      </w:r>
    </w:p>
    <w:p w:rsidR="00770A77" w:rsidRDefault="00AA33A8" w:rsidP="009763A3">
      <w:pPr>
        <w:pStyle w:val="NormalWeb"/>
        <w:ind w:firstLine="720"/>
      </w:pPr>
      <w:r>
        <w:t>g=7.33</w:t>
      </w:r>
      <w:r w:rsidR="00770A77">
        <w:t>%</w:t>
      </w:r>
    </w:p>
    <w:p w:rsidR="00770A77" w:rsidRPr="006F1ECC" w:rsidRDefault="00770A77" w:rsidP="009763A3">
      <w:pPr>
        <w:pStyle w:val="NormalWeb"/>
        <w:ind w:firstLine="720"/>
        <w:rPr>
          <w:b/>
          <w:u w:val="single"/>
        </w:rPr>
      </w:pPr>
      <w:r w:rsidRPr="006F1ECC">
        <w:rPr>
          <w:b/>
          <w:u w:val="single"/>
        </w:rPr>
        <w:t>Long-term Growth Rate = 7</w:t>
      </w:r>
      <w:r w:rsidR="00AA33A8">
        <w:rPr>
          <w:b/>
          <w:u w:val="single"/>
        </w:rPr>
        <w:t>.3</w:t>
      </w:r>
      <w:r w:rsidRPr="006F1ECC">
        <w:rPr>
          <w:b/>
          <w:u w:val="single"/>
        </w:rPr>
        <w:t>%</w:t>
      </w:r>
    </w:p>
    <w:p w:rsidR="006F1ECC" w:rsidRDefault="006F1ECC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2DAE" w:rsidRDefault="0004398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1600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98E" w:rsidRDefault="0004398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13:</w:t>
      </w:r>
    </w:p>
    <w:p w:rsidR="00686955" w:rsidRDefault="00686955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Yes, the Interco Board should accept the offer of $70 per share.</w:t>
      </w:r>
    </w:p>
    <w:p w:rsidR="00C0524F" w:rsidRDefault="00686955" w:rsidP="006869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Among the key benefits of accepting the $70 per share bid relates to the premium-acquisition the company receive. </w:t>
      </w:r>
      <w:r w:rsidR="006B4426">
        <w:rPr>
          <w:rFonts w:ascii="Times New Roman" w:hAnsi="Times New Roman" w:cs="Times New Roman"/>
          <w:sz w:val="24"/>
          <w:szCs w:val="24"/>
        </w:rPr>
        <w:t xml:space="preserve">Several valuation methods that include a value-to-sale multiple and Discounted Cash Flow method reveals the actual stock price for the Interco ranges </w:t>
      </w:r>
      <w:r w:rsidR="002B0EBE">
        <w:rPr>
          <w:rFonts w:ascii="Times New Roman" w:hAnsi="Times New Roman" w:cs="Times New Roman"/>
          <w:sz w:val="24"/>
          <w:szCs w:val="24"/>
        </w:rPr>
        <w:t xml:space="preserve">from </w:t>
      </w:r>
      <w:r w:rsidR="002B0EBE" w:rsidRPr="002B0EBE">
        <w:rPr>
          <w:rFonts w:ascii="Times New Roman" w:hAnsi="Times New Roman" w:cs="Times New Roman"/>
          <w:b/>
          <w:sz w:val="24"/>
          <w:szCs w:val="24"/>
        </w:rPr>
        <w:t>$53 to $55 per share.</w:t>
      </w:r>
      <w:r w:rsidR="002B0EBE">
        <w:rPr>
          <w:rFonts w:ascii="Times New Roman" w:hAnsi="Times New Roman" w:cs="Times New Roman"/>
          <w:sz w:val="24"/>
          <w:szCs w:val="24"/>
        </w:rPr>
        <w:t xml:space="preserve"> Therefore, accepting Hares’ price valuation of $70 per share present an acquisition-premium of </w:t>
      </w:r>
      <w:r w:rsidR="006F2519" w:rsidRPr="008168CF">
        <w:rPr>
          <w:rFonts w:ascii="Times New Roman" w:hAnsi="Times New Roman" w:cs="Times New Roman"/>
          <w:b/>
          <w:sz w:val="24"/>
          <w:szCs w:val="24"/>
        </w:rPr>
        <w:t>30%</w:t>
      </w:r>
      <w:r w:rsidR="006F2519">
        <w:rPr>
          <w:rFonts w:ascii="Times New Roman" w:hAnsi="Times New Roman" w:cs="Times New Roman"/>
          <w:sz w:val="24"/>
          <w:szCs w:val="24"/>
        </w:rPr>
        <w:t xml:space="preserve"> {($70-$54)/$54}</w:t>
      </w:r>
      <w:r w:rsidR="008168CF">
        <w:rPr>
          <w:rFonts w:ascii="Times New Roman" w:hAnsi="Times New Roman" w:cs="Times New Roman"/>
          <w:sz w:val="24"/>
          <w:szCs w:val="24"/>
        </w:rPr>
        <w:t xml:space="preserve"> or </w:t>
      </w:r>
      <w:r w:rsidR="008168CF" w:rsidRPr="008168CF">
        <w:rPr>
          <w:rFonts w:ascii="Times New Roman" w:hAnsi="Times New Roman" w:cs="Times New Roman"/>
          <w:b/>
          <w:sz w:val="24"/>
          <w:szCs w:val="24"/>
        </w:rPr>
        <w:t>27%</w:t>
      </w:r>
      <w:r w:rsidR="008168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68CF">
        <w:rPr>
          <w:rFonts w:ascii="Times New Roman" w:hAnsi="Times New Roman" w:cs="Times New Roman"/>
          <w:sz w:val="24"/>
          <w:szCs w:val="24"/>
        </w:rPr>
        <w:t>{($70-$55)/$55}.</w:t>
      </w:r>
    </w:p>
    <w:p w:rsidR="008168CF" w:rsidRDefault="008168CF" w:rsidP="006869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Conversely, accepting </w:t>
      </w:r>
      <w:r w:rsidR="001C18DF">
        <w:rPr>
          <w:rFonts w:ascii="Times New Roman" w:hAnsi="Times New Roman" w:cs="Times New Roman"/>
          <w:sz w:val="24"/>
          <w:szCs w:val="24"/>
        </w:rPr>
        <w:t xml:space="preserve">City Capital valuation price of $70 per share limits the ability to gain the highest acquisition-premium from the market. For example, exhibit 10 reveals </w:t>
      </w:r>
      <w:r w:rsidR="00213442">
        <w:rPr>
          <w:rFonts w:ascii="Times New Roman" w:hAnsi="Times New Roman" w:cs="Times New Roman"/>
          <w:sz w:val="24"/>
          <w:szCs w:val="24"/>
        </w:rPr>
        <w:t>an average premium-paid over stock price from a one-day basis, 4-weeks basis, and 52-weeks low</w:t>
      </w:r>
      <w:r w:rsidR="003655AA">
        <w:rPr>
          <w:rFonts w:ascii="Times New Roman" w:hAnsi="Times New Roman" w:cs="Times New Roman"/>
          <w:sz w:val="24"/>
          <w:szCs w:val="24"/>
        </w:rPr>
        <w:t xml:space="preserve"> would have yielded the company a higher acquisition-premium </w:t>
      </w:r>
      <w:r w:rsidR="00193246">
        <w:rPr>
          <w:rFonts w:ascii="Times New Roman" w:hAnsi="Times New Roman" w:cs="Times New Roman"/>
          <w:sz w:val="24"/>
          <w:szCs w:val="24"/>
        </w:rPr>
        <w:t xml:space="preserve">by </w:t>
      </w:r>
      <w:r w:rsidR="00193246" w:rsidRPr="00545D75">
        <w:rPr>
          <w:rFonts w:ascii="Times New Roman" w:hAnsi="Times New Roman" w:cs="Times New Roman"/>
          <w:b/>
          <w:sz w:val="24"/>
          <w:szCs w:val="24"/>
        </w:rPr>
        <w:t>38.1%</w:t>
      </w:r>
      <w:r w:rsidR="00193246">
        <w:rPr>
          <w:rFonts w:ascii="Times New Roman" w:hAnsi="Times New Roman" w:cs="Times New Roman"/>
          <w:sz w:val="24"/>
          <w:szCs w:val="24"/>
        </w:rPr>
        <w:t xml:space="preserve"> (56.0-17.9), </w:t>
      </w:r>
      <w:r w:rsidR="00545D75" w:rsidRPr="00545D75">
        <w:rPr>
          <w:rFonts w:ascii="Times New Roman" w:hAnsi="Times New Roman" w:cs="Times New Roman"/>
          <w:b/>
          <w:sz w:val="24"/>
          <w:szCs w:val="24"/>
        </w:rPr>
        <w:t>21.8%</w:t>
      </w:r>
      <w:r w:rsidR="00545D75">
        <w:rPr>
          <w:rFonts w:ascii="Times New Roman" w:hAnsi="Times New Roman" w:cs="Times New Roman"/>
          <w:sz w:val="24"/>
          <w:szCs w:val="24"/>
        </w:rPr>
        <w:t xml:space="preserve"> (80.9-59.1), and </w:t>
      </w:r>
      <w:r w:rsidR="00545D75" w:rsidRPr="00545D75">
        <w:rPr>
          <w:rFonts w:ascii="Times New Roman" w:hAnsi="Times New Roman" w:cs="Times New Roman"/>
          <w:b/>
          <w:sz w:val="24"/>
          <w:szCs w:val="24"/>
        </w:rPr>
        <w:t>34.0%</w:t>
      </w:r>
      <w:r w:rsidR="00545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5D75" w:rsidRPr="00545D75">
        <w:rPr>
          <w:rFonts w:ascii="Times New Roman" w:hAnsi="Times New Roman" w:cs="Times New Roman"/>
          <w:b/>
          <w:sz w:val="24"/>
          <w:szCs w:val="24"/>
        </w:rPr>
        <w:t>(</w:t>
      </w:r>
      <w:r w:rsidR="00545D75">
        <w:rPr>
          <w:rFonts w:ascii="Times New Roman" w:hAnsi="Times New Roman" w:cs="Times New Roman"/>
          <w:sz w:val="24"/>
          <w:szCs w:val="24"/>
        </w:rPr>
        <w:t>171.3-137.3) respectively. Moreover, the caliber of takeover bid manife</w:t>
      </w:r>
      <w:r w:rsidR="005B4014">
        <w:rPr>
          <w:rFonts w:ascii="Times New Roman" w:hAnsi="Times New Roman" w:cs="Times New Roman"/>
          <w:sz w:val="24"/>
          <w:szCs w:val="24"/>
        </w:rPr>
        <w:t xml:space="preserve">st an unsolicited bid because the sole purpose that attracted take-over attempt is the undervaluation of the firm because of the dwindling performance in two divisions. Consequently, it is strategic for the current management to institute </w:t>
      </w:r>
      <w:r w:rsidR="00CC1BD6">
        <w:rPr>
          <w:rFonts w:ascii="Times New Roman" w:hAnsi="Times New Roman" w:cs="Times New Roman"/>
          <w:sz w:val="24"/>
          <w:szCs w:val="24"/>
        </w:rPr>
        <w:t xml:space="preserve">restructuring and achieve a high-valuation than a hostile takeover. </w:t>
      </w:r>
      <w:bookmarkStart w:id="0" w:name="_GoBack"/>
      <w:bookmarkEnd w:id="0"/>
    </w:p>
    <w:p w:rsidR="0004398E" w:rsidRPr="00DC54EE" w:rsidRDefault="0004398E" w:rsidP="00DC54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4398E" w:rsidRPr="00DC54EE" w:rsidSect="00937BF0">
      <w:headerReference w:type="default" r:id="rId26"/>
      <w:head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EC6" w:rsidRDefault="00C63EC6" w:rsidP="00937BF0">
      <w:pPr>
        <w:spacing w:after="0" w:line="240" w:lineRule="auto"/>
      </w:pPr>
      <w:r>
        <w:separator/>
      </w:r>
    </w:p>
  </w:endnote>
  <w:endnote w:type="continuationSeparator" w:id="0">
    <w:p w:rsidR="00C63EC6" w:rsidRDefault="00C63EC6" w:rsidP="00937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EC6" w:rsidRDefault="00C63EC6" w:rsidP="00937BF0">
      <w:pPr>
        <w:spacing w:after="0" w:line="240" w:lineRule="auto"/>
      </w:pPr>
      <w:r>
        <w:separator/>
      </w:r>
    </w:p>
  </w:footnote>
  <w:footnote w:type="continuationSeparator" w:id="0">
    <w:p w:rsidR="00C63EC6" w:rsidRDefault="00C63EC6" w:rsidP="00937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7F" w:rsidRDefault="00CA0F7F">
    <w:pPr>
      <w:pStyle w:val="Header"/>
    </w:pPr>
    <w:r w:rsidRPr="00BE3644">
      <w:rPr>
        <w:rFonts w:ascii="Times New Roman" w:hAnsi="Times New Roman" w:cs="Times New Roman"/>
        <w:sz w:val="24"/>
        <w:szCs w:val="24"/>
      </w:rPr>
      <w:t>INTERCO INVESTMENT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E3644">
      <w:rPr>
        <w:rFonts w:ascii="Times New Roman" w:hAnsi="Times New Roman" w:cs="Times New Roman"/>
        <w:sz w:val="24"/>
        <w:szCs w:val="24"/>
      </w:rPr>
      <w:t xml:space="preserve"> </w:t>
    </w:r>
    <w:r w:rsidRPr="00BE3644">
      <w:rPr>
        <w:rFonts w:ascii="Times New Roman" w:hAnsi="Times New Roman" w:cs="Times New Roman"/>
        <w:sz w:val="24"/>
        <w:szCs w:val="24"/>
      </w:rPr>
      <w:fldChar w:fldCharType="begin"/>
    </w:r>
    <w:r w:rsidRPr="00BE364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E3644">
      <w:rPr>
        <w:rFonts w:ascii="Times New Roman" w:hAnsi="Times New Roman" w:cs="Times New Roman"/>
        <w:sz w:val="24"/>
        <w:szCs w:val="24"/>
      </w:rPr>
      <w:fldChar w:fldCharType="separate"/>
    </w:r>
    <w:r w:rsidR="00CC1BD6">
      <w:rPr>
        <w:rFonts w:ascii="Times New Roman" w:hAnsi="Times New Roman" w:cs="Times New Roman"/>
        <w:noProof/>
        <w:sz w:val="24"/>
        <w:szCs w:val="24"/>
      </w:rPr>
      <w:t>17</w:t>
    </w:r>
    <w:r w:rsidRPr="00BE364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7F" w:rsidRPr="00BE3644" w:rsidRDefault="00CA0F7F">
    <w:pPr>
      <w:pStyle w:val="Header"/>
      <w:rPr>
        <w:rFonts w:ascii="Times New Roman" w:hAnsi="Times New Roman" w:cs="Times New Roman"/>
        <w:sz w:val="24"/>
        <w:szCs w:val="24"/>
      </w:rPr>
    </w:pPr>
    <w:r w:rsidRPr="00BE3644">
      <w:rPr>
        <w:rFonts w:ascii="Times New Roman" w:hAnsi="Times New Roman" w:cs="Times New Roman"/>
        <w:sz w:val="24"/>
        <w:szCs w:val="24"/>
      </w:rPr>
      <w:t>Running Head: INTERCO INVESTMENT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E3644">
      <w:rPr>
        <w:rFonts w:ascii="Times New Roman" w:hAnsi="Times New Roman" w:cs="Times New Roman"/>
        <w:sz w:val="24"/>
        <w:szCs w:val="24"/>
      </w:rPr>
      <w:t xml:space="preserve"> </w:t>
    </w:r>
    <w:r w:rsidRPr="00BE3644">
      <w:rPr>
        <w:rFonts w:ascii="Times New Roman" w:hAnsi="Times New Roman" w:cs="Times New Roman"/>
        <w:sz w:val="24"/>
        <w:szCs w:val="24"/>
      </w:rPr>
      <w:fldChar w:fldCharType="begin"/>
    </w:r>
    <w:r w:rsidRPr="00BE364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E3644">
      <w:rPr>
        <w:rFonts w:ascii="Times New Roman" w:hAnsi="Times New Roman" w:cs="Times New Roman"/>
        <w:sz w:val="24"/>
        <w:szCs w:val="24"/>
      </w:rPr>
      <w:fldChar w:fldCharType="separate"/>
    </w:r>
    <w:r w:rsidR="006B4426">
      <w:rPr>
        <w:rFonts w:ascii="Times New Roman" w:hAnsi="Times New Roman" w:cs="Times New Roman"/>
        <w:noProof/>
        <w:sz w:val="24"/>
        <w:szCs w:val="24"/>
      </w:rPr>
      <w:t>1</w:t>
    </w:r>
    <w:r w:rsidRPr="00BE364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83A5F"/>
    <w:multiLevelType w:val="hybridMultilevel"/>
    <w:tmpl w:val="B3E00C12"/>
    <w:lvl w:ilvl="0" w:tplc="F1FABD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60A"/>
    <w:rsid w:val="00000814"/>
    <w:rsid w:val="00026672"/>
    <w:rsid w:val="0003643F"/>
    <w:rsid w:val="0004398E"/>
    <w:rsid w:val="000506F9"/>
    <w:rsid w:val="0005247A"/>
    <w:rsid w:val="000653CF"/>
    <w:rsid w:val="00094E20"/>
    <w:rsid w:val="000A49CA"/>
    <w:rsid w:val="000C73DF"/>
    <w:rsid w:val="000E513D"/>
    <w:rsid w:val="000E7049"/>
    <w:rsid w:val="001076B8"/>
    <w:rsid w:val="00111EDB"/>
    <w:rsid w:val="00113F0F"/>
    <w:rsid w:val="0011514A"/>
    <w:rsid w:val="001159BF"/>
    <w:rsid w:val="001776F1"/>
    <w:rsid w:val="0019169F"/>
    <w:rsid w:val="00193246"/>
    <w:rsid w:val="001A4A14"/>
    <w:rsid w:val="001B5B6A"/>
    <w:rsid w:val="001C18DF"/>
    <w:rsid w:val="001D712E"/>
    <w:rsid w:val="001E0887"/>
    <w:rsid w:val="001E4DEA"/>
    <w:rsid w:val="00213442"/>
    <w:rsid w:val="0023496F"/>
    <w:rsid w:val="00235119"/>
    <w:rsid w:val="00251BA5"/>
    <w:rsid w:val="00264C57"/>
    <w:rsid w:val="002756D5"/>
    <w:rsid w:val="002770A3"/>
    <w:rsid w:val="00292535"/>
    <w:rsid w:val="002A3A36"/>
    <w:rsid w:val="002B0EBE"/>
    <w:rsid w:val="002B65C6"/>
    <w:rsid w:val="002D16FC"/>
    <w:rsid w:val="002F2D61"/>
    <w:rsid w:val="00300E94"/>
    <w:rsid w:val="003137CC"/>
    <w:rsid w:val="00315D44"/>
    <w:rsid w:val="00324F43"/>
    <w:rsid w:val="0035502B"/>
    <w:rsid w:val="0035735C"/>
    <w:rsid w:val="00360011"/>
    <w:rsid w:val="00362ABC"/>
    <w:rsid w:val="003655AA"/>
    <w:rsid w:val="00372EEC"/>
    <w:rsid w:val="003830FC"/>
    <w:rsid w:val="003B22CE"/>
    <w:rsid w:val="003C5B6A"/>
    <w:rsid w:val="004002E1"/>
    <w:rsid w:val="00426697"/>
    <w:rsid w:val="00434748"/>
    <w:rsid w:val="004444CC"/>
    <w:rsid w:val="00466F98"/>
    <w:rsid w:val="00467EBA"/>
    <w:rsid w:val="004736A1"/>
    <w:rsid w:val="004879EF"/>
    <w:rsid w:val="004A69A6"/>
    <w:rsid w:val="004C2243"/>
    <w:rsid w:val="004C2DAE"/>
    <w:rsid w:val="005042BE"/>
    <w:rsid w:val="00545D75"/>
    <w:rsid w:val="00555DE6"/>
    <w:rsid w:val="005934F2"/>
    <w:rsid w:val="005B4014"/>
    <w:rsid w:val="005D1C5F"/>
    <w:rsid w:val="005D73D3"/>
    <w:rsid w:val="00600D21"/>
    <w:rsid w:val="00606F6A"/>
    <w:rsid w:val="00613622"/>
    <w:rsid w:val="0061474C"/>
    <w:rsid w:val="00614D0A"/>
    <w:rsid w:val="00626A31"/>
    <w:rsid w:val="00686955"/>
    <w:rsid w:val="006B4426"/>
    <w:rsid w:val="006C4564"/>
    <w:rsid w:val="006E360A"/>
    <w:rsid w:val="006E66D7"/>
    <w:rsid w:val="006F1ECC"/>
    <w:rsid w:val="006F2519"/>
    <w:rsid w:val="006F672B"/>
    <w:rsid w:val="007044EB"/>
    <w:rsid w:val="00722063"/>
    <w:rsid w:val="00741A0D"/>
    <w:rsid w:val="00741EB0"/>
    <w:rsid w:val="00743FB4"/>
    <w:rsid w:val="00746A95"/>
    <w:rsid w:val="0075540B"/>
    <w:rsid w:val="00770A77"/>
    <w:rsid w:val="00773D6D"/>
    <w:rsid w:val="00784C98"/>
    <w:rsid w:val="00794FFD"/>
    <w:rsid w:val="007979CA"/>
    <w:rsid w:val="007C313B"/>
    <w:rsid w:val="007D27AB"/>
    <w:rsid w:val="007F300B"/>
    <w:rsid w:val="0080692C"/>
    <w:rsid w:val="008118CF"/>
    <w:rsid w:val="008168CF"/>
    <w:rsid w:val="00820AC2"/>
    <w:rsid w:val="00821003"/>
    <w:rsid w:val="00827D91"/>
    <w:rsid w:val="00830484"/>
    <w:rsid w:val="00830DF7"/>
    <w:rsid w:val="008B156D"/>
    <w:rsid w:val="008B482A"/>
    <w:rsid w:val="008B5EA8"/>
    <w:rsid w:val="008D2936"/>
    <w:rsid w:val="008F1307"/>
    <w:rsid w:val="008F6CB3"/>
    <w:rsid w:val="009100C4"/>
    <w:rsid w:val="00937BF0"/>
    <w:rsid w:val="00955FE8"/>
    <w:rsid w:val="00961116"/>
    <w:rsid w:val="00974618"/>
    <w:rsid w:val="009763A3"/>
    <w:rsid w:val="009869AD"/>
    <w:rsid w:val="00995942"/>
    <w:rsid w:val="009A4427"/>
    <w:rsid w:val="009D4889"/>
    <w:rsid w:val="009E57D8"/>
    <w:rsid w:val="009F71DD"/>
    <w:rsid w:val="009F79D7"/>
    <w:rsid w:val="00A227FE"/>
    <w:rsid w:val="00A24087"/>
    <w:rsid w:val="00A853F8"/>
    <w:rsid w:val="00AA33A8"/>
    <w:rsid w:val="00AD1FFB"/>
    <w:rsid w:val="00AF6C5B"/>
    <w:rsid w:val="00B1760E"/>
    <w:rsid w:val="00B32D06"/>
    <w:rsid w:val="00B67021"/>
    <w:rsid w:val="00B940E9"/>
    <w:rsid w:val="00BA2DCA"/>
    <w:rsid w:val="00BC0BEC"/>
    <w:rsid w:val="00BD29E9"/>
    <w:rsid w:val="00BE3244"/>
    <w:rsid w:val="00BE3644"/>
    <w:rsid w:val="00BF33D2"/>
    <w:rsid w:val="00C0524F"/>
    <w:rsid w:val="00C142C5"/>
    <w:rsid w:val="00C51D0F"/>
    <w:rsid w:val="00C63EC6"/>
    <w:rsid w:val="00C90367"/>
    <w:rsid w:val="00CA0F7F"/>
    <w:rsid w:val="00CA1332"/>
    <w:rsid w:val="00CC1BD6"/>
    <w:rsid w:val="00CC69D0"/>
    <w:rsid w:val="00CD1F0C"/>
    <w:rsid w:val="00CD40DE"/>
    <w:rsid w:val="00CD4495"/>
    <w:rsid w:val="00CD6708"/>
    <w:rsid w:val="00D011F5"/>
    <w:rsid w:val="00D21CDE"/>
    <w:rsid w:val="00D516F0"/>
    <w:rsid w:val="00D531CF"/>
    <w:rsid w:val="00D55B45"/>
    <w:rsid w:val="00D7610B"/>
    <w:rsid w:val="00D93529"/>
    <w:rsid w:val="00DB307C"/>
    <w:rsid w:val="00DB50B4"/>
    <w:rsid w:val="00DC18FD"/>
    <w:rsid w:val="00DC54EE"/>
    <w:rsid w:val="00DE5037"/>
    <w:rsid w:val="00E068DD"/>
    <w:rsid w:val="00E175A5"/>
    <w:rsid w:val="00E37740"/>
    <w:rsid w:val="00E421D5"/>
    <w:rsid w:val="00E423F6"/>
    <w:rsid w:val="00E6412D"/>
    <w:rsid w:val="00E64F69"/>
    <w:rsid w:val="00E66EB7"/>
    <w:rsid w:val="00E72808"/>
    <w:rsid w:val="00E74A4C"/>
    <w:rsid w:val="00E82E4A"/>
    <w:rsid w:val="00E842CE"/>
    <w:rsid w:val="00EA16D8"/>
    <w:rsid w:val="00EB595F"/>
    <w:rsid w:val="00EC0DD4"/>
    <w:rsid w:val="00ED0384"/>
    <w:rsid w:val="00ED6B5C"/>
    <w:rsid w:val="00EF2162"/>
    <w:rsid w:val="00F02E21"/>
    <w:rsid w:val="00F03A6A"/>
    <w:rsid w:val="00F05B74"/>
    <w:rsid w:val="00F3312F"/>
    <w:rsid w:val="00F33D47"/>
    <w:rsid w:val="00F662DD"/>
    <w:rsid w:val="00F96E5A"/>
    <w:rsid w:val="00FA2B1C"/>
    <w:rsid w:val="00FA40DB"/>
    <w:rsid w:val="00FC3D52"/>
    <w:rsid w:val="00FD2D14"/>
    <w:rsid w:val="00FE1735"/>
    <w:rsid w:val="00FF0BC0"/>
    <w:rsid w:val="00F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BF0"/>
  </w:style>
  <w:style w:type="paragraph" w:styleId="Footer">
    <w:name w:val="footer"/>
    <w:basedOn w:val="Normal"/>
    <w:link w:val="FooterChar"/>
    <w:uiPriority w:val="99"/>
    <w:unhideWhenUsed/>
    <w:rsid w:val="00937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BF0"/>
  </w:style>
  <w:style w:type="paragraph" w:styleId="BalloonText">
    <w:name w:val="Balloon Text"/>
    <w:basedOn w:val="Normal"/>
    <w:link w:val="BalloonTextChar"/>
    <w:uiPriority w:val="99"/>
    <w:semiHidden/>
    <w:unhideWhenUsed/>
    <w:rsid w:val="00C1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2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29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rmula">
    <w:name w:val="formula"/>
    <w:basedOn w:val="DefaultParagraphFont"/>
    <w:rsid w:val="00264C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BF0"/>
  </w:style>
  <w:style w:type="paragraph" w:styleId="Footer">
    <w:name w:val="footer"/>
    <w:basedOn w:val="Normal"/>
    <w:link w:val="FooterChar"/>
    <w:uiPriority w:val="99"/>
    <w:unhideWhenUsed/>
    <w:rsid w:val="00937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BF0"/>
  </w:style>
  <w:style w:type="paragraph" w:styleId="BalloonText">
    <w:name w:val="Balloon Text"/>
    <w:basedOn w:val="Normal"/>
    <w:link w:val="BalloonTextChar"/>
    <w:uiPriority w:val="99"/>
    <w:semiHidden/>
    <w:unhideWhenUsed/>
    <w:rsid w:val="00C1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2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D29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64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rmula">
    <w:name w:val="formula"/>
    <w:basedOn w:val="DefaultParagraphFont"/>
    <w:rsid w:val="00264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9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17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8</cp:revision>
  <dcterms:created xsi:type="dcterms:W3CDTF">2018-11-13T15:15:00Z</dcterms:created>
  <dcterms:modified xsi:type="dcterms:W3CDTF">2018-11-14T13:29:00Z</dcterms:modified>
</cp:coreProperties>
</file>